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67" w:rsidRDefault="00084067" w:rsidP="00F634E4">
      <w:pPr>
        <w:jc w:val="center"/>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t>ANEXA 1</w:t>
      </w:r>
    </w:p>
    <w:p w:rsidR="00084067" w:rsidRDefault="00340FF8" w:rsidP="00F634E4">
      <w:pPr>
        <w:jc w:val="center"/>
        <w:rPr>
          <w:b/>
          <w:lang w:val="ro-RO"/>
        </w:rPr>
      </w:pPr>
      <w:r>
        <w:rPr>
          <w:b/>
          <w:lang w:val="ro-RO"/>
        </w:rPr>
        <w:t xml:space="preserve">Stadiul implementării </w:t>
      </w:r>
      <w:r w:rsidR="00F634E4" w:rsidRPr="00F634E4">
        <w:rPr>
          <w:b/>
          <w:lang w:val="ro-RO"/>
        </w:rPr>
        <w:t>Planul</w:t>
      </w:r>
      <w:r w:rsidR="00E74636">
        <w:rPr>
          <w:b/>
          <w:lang w:val="ro-RO"/>
        </w:rPr>
        <w:t>ui</w:t>
      </w:r>
      <w:r w:rsidR="00F634E4" w:rsidRPr="00F634E4">
        <w:rPr>
          <w:b/>
          <w:lang w:val="ro-RO"/>
        </w:rPr>
        <w:t xml:space="preserve"> de ac</w:t>
      </w:r>
      <w:r w:rsidR="00E74636">
        <w:rPr>
          <w:b/>
          <w:lang w:val="ro-RO"/>
        </w:rPr>
        <w:t>ț</w:t>
      </w:r>
      <w:r w:rsidR="00F634E4" w:rsidRPr="00F634E4">
        <w:rPr>
          <w:b/>
          <w:lang w:val="ro-RO"/>
        </w:rPr>
        <w:t>iuni pentru impementarea Strategiei  Naționale pentru Ocuparea Forței  de Muncă 2021-2027</w:t>
      </w:r>
      <w:r>
        <w:rPr>
          <w:b/>
          <w:lang w:val="ro-RO"/>
        </w:rPr>
        <w:t xml:space="preserve"> la nivelul județului Botoșani</w:t>
      </w:r>
      <w:r w:rsidR="00C75D53">
        <w:rPr>
          <w:b/>
          <w:lang w:val="ro-RO"/>
        </w:rPr>
        <w:t xml:space="preserve"> în anul 2023</w:t>
      </w:r>
    </w:p>
    <w:tbl>
      <w:tblPr>
        <w:tblStyle w:val="TableGrid"/>
        <w:tblW w:w="13428" w:type="dxa"/>
        <w:tblLook w:val="04A0" w:firstRow="1" w:lastRow="0" w:firstColumn="1" w:lastColumn="0" w:noHBand="0" w:noVBand="1"/>
      </w:tblPr>
      <w:tblGrid>
        <w:gridCol w:w="3963"/>
        <w:gridCol w:w="2282"/>
        <w:gridCol w:w="1514"/>
        <w:gridCol w:w="272"/>
        <w:gridCol w:w="1591"/>
        <w:gridCol w:w="18"/>
        <w:gridCol w:w="18"/>
        <w:gridCol w:w="3770"/>
      </w:tblGrid>
      <w:tr w:rsidR="00DD6FE1" w:rsidTr="00815B5B">
        <w:tc>
          <w:tcPr>
            <w:tcW w:w="13428" w:type="dxa"/>
            <w:gridSpan w:val="8"/>
            <w:shd w:val="clear" w:color="auto" w:fill="C6D9F1" w:themeFill="text2" w:themeFillTint="33"/>
          </w:tcPr>
          <w:p w:rsidR="00DD6FE1" w:rsidRPr="0077342C" w:rsidRDefault="00DD6FE1" w:rsidP="00F634E4">
            <w:pPr>
              <w:jc w:val="center"/>
              <w:rPr>
                <w:rFonts w:ascii="Trebuchet MS" w:hAnsi="Trebuchet MS"/>
                <w:b/>
                <w:sz w:val="24"/>
                <w:szCs w:val="24"/>
                <w:lang w:val="ro-RO"/>
              </w:rPr>
            </w:pPr>
            <w:r w:rsidRPr="0077342C">
              <w:rPr>
                <w:rFonts w:ascii="Trebuchet MS" w:hAnsi="Trebuchet MS"/>
                <w:b/>
                <w:sz w:val="24"/>
                <w:szCs w:val="24"/>
                <w:lang w:val="ro-RO"/>
              </w:rPr>
              <w:t>Obiectivul specific 1. Integrarea durabilă pe piața muncii a forței de muncă disponibile</w:t>
            </w:r>
          </w:p>
        </w:tc>
      </w:tr>
      <w:tr w:rsidR="00DD6FE1" w:rsidTr="00815B5B">
        <w:tc>
          <w:tcPr>
            <w:tcW w:w="13428" w:type="dxa"/>
            <w:gridSpan w:val="8"/>
            <w:shd w:val="clear" w:color="auto" w:fill="DBE5F1" w:themeFill="accent1" w:themeFillTint="33"/>
          </w:tcPr>
          <w:p w:rsidR="00DD6FE1" w:rsidRPr="0077342C" w:rsidRDefault="00DD6FE1" w:rsidP="00F634E4">
            <w:pPr>
              <w:jc w:val="center"/>
              <w:rPr>
                <w:rFonts w:ascii="Trebuchet MS" w:hAnsi="Trebuchet MS"/>
                <w:b/>
                <w:sz w:val="24"/>
                <w:szCs w:val="24"/>
                <w:lang w:val="ro-RO"/>
              </w:rPr>
            </w:pPr>
            <w:r w:rsidRPr="0077342C">
              <w:rPr>
                <w:rFonts w:ascii="Trebuchet MS" w:hAnsi="Trebuchet MS"/>
                <w:b/>
                <w:sz w:val="24"/>
                <w:szCs w:val="24"/>
                <w:lang w:val="ro-RO"/>
              </w:rPr>
              <w:t>Direcție de acțiune 1.1.Promovarea de noi abordări în furnizarea măsurilor active pentru îmbunătățirea accesului pe piața muncii pentru toate persoanele aflate în căutarea unui loc de muncă</w:t>
            </w:r>
          </w:p>
        </w:tc>
      </w:tr>
      <w:tr w:rsidR="0077342C" w:rsidTr="00815B5B">
        <w:tc>
          <w:tcPr>
            <w:tcW w:w="3963" w:type="dxa"/>
          </w:tcPr>
          <w:p w:rsidR="00DD6FE1" w:rsidRDefault="00DD6FE1" w:rsidP="00F634E4">
            <w:pPr>
              <w:jc w:val="center"/>
              <w:rPr>
                <w:b/>
                <w:lang w:val="ro-RO"/>
              </w:rPr>
            </w:pPr>
            <w:r>
              <w:rPr>
                <w:b/>
                <w:lang w:val="ro-RO"/>
              </w:rPr>
              <w:t xml:space="preserve">Măsura </w:t>
            </w:r>
          </w:p>
        </w:tc>
        <w:tc>
          <w:tcPr>
            <w:tcW w:w="2282" w:type="dxa"/>
          </w:tcPr>
          <w:p w:rsidR="00DD6FE1" w:rsidRDefault="00DD6FE1" w:rsidP="00F634E4">
            <w:pPr>
              <w:jc w:val="center"/>
              <w:rPr>
                <w:b/>
                <w:lang w:val="ro-RO"/>
              </w:rPr>
            </w:pPr>
            <w:r>
              <w:rPr>
                <w:b/>
                <w:lang w:val="ro-RO"/>
              </w:rPr>
              <w:t>Instituții/entități responsabile</w:t>
            </w:r>
          </w:p>
        </w:tc>
        <w:tc>
          <w:tcPr>
            <w:tcW w:w="1514" w:type="dxa"/>
          </w:tcPr>
          <w:p w:rsidR="00DD6FE1" w:rsidRDefault="00DD6FE1" w:rsidP="00F634E4">
            <w:pPr>
              <w:jc w:val="center"/>
              <w:rPr>
                <w:b/>
                <w:lang w:val="ro-RO"/>
              </w:rPr>
            </w:pPr>
            <w:r>
              <w:rPr>
                <w:b/>
                <w:lang w:val="ro-RO"/>
              </w:rPr>
              <w:t>Perioada de implementare</w:t>
            </w:r>
          </w:p>
        </w:tc>
        <w:tc>
          <w:tcPr>
            <w:tcW w:w="1863" w:type="dxa"/>
            <w:gridSpan w:val="2"/>
          </w:tcPr>
          <w:p w:rsidR="00DD6FE1" w:rsidRDefault="00DD6FE1" w:rsidP="00F634E4">
            <w:pPr>
              <w:jc w:val="center"/>
              <w:rPr>
                <w:b/>
                <w:lang w:val="ro-RO"/>
              </w:rPr>
            </w:pPr>
            <w:r>
              <w:rPr>
                <w:b/>
                <w:lang w:val="ro-RO"/>
              </w:rPr>
              <w:t>Sursa de finanțarea</w:t>
            </w:r>
          </w:p>
        </w:tc>
        <w:tc>
          <w:tcPr>
            <w:tcW w:w="3806" w:type="dxa"/>
            <w:gridSpan w:val="3"/>
          </w:tcPr>
          <w:p w:rsidR="00DD6FE1" w:rsidRDefault="00DD6FE1" w:rsidP="00F634E4">
            <w:pPr>
              <w:jc w:val="center"/>
              <w:rPr>
                <w:b/>
                <w:lang w:val="ro-RO"/>
              </w:rPr>
            </w:pPr>
            <w:r>
              <w:rPr>
                <w:b/>
                <w:lang w:val="ro-RO"/>
              </w:rPr>
              <w:t>Indicatori</w:t>
            </w:r>
            <w:r w:rsidR="00E94A63">
              <w:rPr>
                <w:b/>
                <w:lang w:val="ro-RO"/>
              </w:rPr>
              <w:t xml:space="preserve"> realizați</w:t>
            </w:r>
          </w:p>
        </w:tc>
      </w:tr>
      <w:tr w:rsidR="0077342C" w:rsidTr="00815B5B">
        <w:tc>
          <w:tcPr>
            <w:tcW w:w="3963" w:type="dxa"/>
          </w:tcPr>
          <w:p w:rsidR="00DD6FE1" w:rsidRDefault="00DD6FE1" w:rsidP="00DD6FE1">
            <w:pPr>
              <w:rPr>
                <w:b/>
                <w:lang w:val="ro-RO"/>
              </w:rPr>
            </w:pPr>
            <w:r>
              <w:rPr>
                <w:b/>
                <w:lang w:val="ro-RO"/>
              </w:rPr>
              <w:t>1.1.1.</w:t>
            </w:r>
            <w:r>
              <w:rPr>
                <w:rFonts w:ascii="Trebuchet MS" w:eastAsia="Trebuchet MS" w:hAnsi="Trebuchet MS"/>
                <w:sz w:val="21"/>
              </w:rPr>
              <w:t xml:space="preserve"> Dezvoltarea serviciilor oferite persoanelor inactive apte de muncă și identificarea celor mai adecvate modalități de încurajare a participării acestora pe piața muncii</w:t>
            </w:r>
          </w:p>
        </w:tc>
        <w:tc>
          <w:tcPr>
            <w:tcW w:w="2282" w:type="dxa"/>
          </w:tcPr>
          <w:p w:rsidR="00DD6FE1" w:rsidRPr="002A3AF6" w:rsidRDefault="00DD6FE1" w:rsidP="002A3AF6">
            <w:pPr>
              <w:rPr>
                <w:lang w:val="ro-RO"/>
              </w:rPr>
            </w:pPr>
            <w:r w:rsidRPr="002A3AF6">
              <w:rPr>
                <w:lang w:val="ro-RO"/>
              </w:rPr>
              <w:t>ANOFM</w:t>
            </w:r>
            <w:r w:rsidR="002A3AF6">
              <w:rPr>
                <w:lang w:val="ro-RO"/>
              </w:rPr>
              <w:t>,</w:t>
            </w:r>
          </w:p>
          <w:p w:rsidR="00DD6FE1" w:rsidRPr="002A3AF6" w:rsidRDefault="00DD6FE1" w:rsidP="002A3AF6">
            <w:pPr>
              <w:rPr>
                <w:lang w:val="ro-RO"/>
              </w:rPr>
            </w:pPr>
            <w:r w:rsidRPr="002A3AF6">
              <w:rPr>
                <w:lang w:val="ro-RO"/>
              </w:rPr>
              <w:t>MMPS</w:t>
            </w:r>
            <w:r w:rsidR="002A3AF6">
              <w:rPr>
                <w:lang w:val="ro-RO"/>
              </w:rPr>
              <w:t>,</w:t>
            </w:r>
          </w:p>
          <w:p w:rsidR="00DD6FE1" w:rsidRPr="002A3AF6" w:rsidRDefault="00DD6FE1" w:rsidP="002A3AF6">
            <w:pPr>
              <w:rPr>
                <w:lang w:val="ro-RO"/>
              </w:rPr>
            </w:pPr>
            <w:r w:rsidRPr="002A3AF6">
              <w:rPr>
                <w:lang w:val="ro-RO"/>
              </w:rPr>
              <w:t>MIPE</w:t>
            </w:r>
            <w:r w:rsidR="002A3AF6">
              <w:rPr>
                <w:lang w:val="ro-RO"/>
              </w:rPr>
              <w:t>,</w:t>
            </w:r>
          </w:p>
        </w:tc>
        <w:tc>
          <w:tcPr>
            <w:tcW w:w="1514" w:type="dxa"/>
          </w:tcPr>
          <w:p w:rsidR="00DD6FE1" w:rsidRPr="002A3AF6" w:rsidRDefault="00DD6FE1" w:rsidP="00F634E4">
            <w:pPr>
              <w:jc w:val="center"/>
              <w:rPr>
                <w:lang w:val="ro-RO"/>
              </w:rPr>
            </w:pPr>
            <w:r w:rsidRPr="002A3AF6">
              <w:rPr>
                <w:lang w:val="ro-RO"/>
              </w:rPr>
              <w:t>2021-2027</w:t>
            </w:r>
          </w:p>
        </w:tc>
        <w:tc>
          <w:tcPr>
            <w:tcW w:w="1863" w:type="dxa"/>
            <w:gridSpan w:val="2"/>
          </w:tcPr>
          <w:p w:rsidR="002A3AF6" w:rsidRDefault="00DD6FE1" w:rsidP="00F634E4">
            <w:pPr>
              <w:jc w:val="center"/>
              <w:rPr>
                <w:lang w:val="ro-RO"/>
              </w:rPr>
            </w:pPr>
            <w:r w:rsidRPr="002A3AF6">
              <w:rPr>
                <w:lang w:val="ro-RO"/>
              </w:rPr>
              <w:t>POCU 2014-2020,accesare fonduri externe nerambursabile aferente perioadei 2021-2027,</w:t>
            </w:r>
          </w:p>
          <w:p w:rsidR="002A3AF6" w:rsidRDefault="00DD6FE1" w:rsidP="00F634E4">
            <w:pPr>
              <w:jc w:val="center"/>
              <w:rPr>
                <w:lang w:val="ro-RO"/>
              </w:rPr>
            </w:pPr>
            <w:r w:rsidRPr="002A3AF6">
              <w:rPr>
                <w:lang w:val="ro-RO"/>
              </w:rPr>
              <w:t>cofinanțare națională,</w:t>
            </w:r>
          </w:p>
          <w:p w:rsidR="002A3AF6" w:rsidRDefault="00DD6FE1" w:rsidP="00F634E4">
            <w:pPr>
              <w:jc w:val="center"/>
              <w:rPr>
                <w:lang w:val="ro-RO"/>
              </w:rPr>
            </w:pPr>
            <w:r w:rsidRPr="002A3AF6">
              <w:rPr>
                <w:lang w:val="ro-RO"/>
              </w:rPr>
              <w:t>BAS,</w:t>
            </w:r>
          </w:p>
          <w:p w:rsidR="00DD6FE1" w:rsidRPr="002A3AF6" w:rsidRDefault="00DD6FE1" w:rsidP="00F634E4">
            <w:pPr>
              <w:jc w:val="center"/>
              <w:rPr>
                <w:lang w:val="ro-RO"/>
              </w:rPr>
            </w:pPr>
            <w:r w:rsidRPr="002A3AF6">
              <w:rPr>
                <w:lang w:val="ro-RO"/>
              </w:rPr>
              <w:t>BS</w:t>
            </w:r>
          </w:p>
        </w:tc>
        <w:tc>
          <w:tcPr>
            <w:tcW w:w="3806" w:type="dxa"/>
            <w:gridSpan w:val="3"/>
          </w:tcPr>
          <w:p w:rsidR="009231B2" w:rsidRDefault="009231B2" w:rsidP="002A3AF6">
            <w:pPr>
              <w:rPr>
                <w:b/>
                <w:color w:val="0070C0"/>
                <w:lang w:val="ro-RO"/>
              </w:rPr>
            </w:pPr>
          </w:p>
          <w:p w:rsidR="009231B2" w:rsidRDefault="009231B2" w:rsidP="002A3AF6">
            <w:pPr>
              <w:rPr>
                <w:b/>
                <w:color w:val="0070C0"/>
                <w:lang w:val="ro-RO"/>
              </w:rPr>
            </w:pPr>
            <w:r>
              <w:rPr>
                <w:b/>
                <w:color w:val="0070C0"/>
                <w:lang w:val="ro-RO"/>
              </w:rPr>
              <w:t xml:space="preserve">Total număr persoane înregistrate în evidența AJOFM Botosani în perioada 01.01.-30.09.2023 – </w:t>
            </w:r>
            <w:r w:rsidRPr="009231B2">
              <w:rPr>
                <w:b/>
                <w:color w:val="FF0000"/>
                <w:lang w:val="ro-RO"/>
              </w:rPr>
              <w:t xml:space="preserve">5.315 </w:t>
            </w:r>
            <w:r>
              <w:rPr>
                <w:b/>
                <w:color w:val="0070C0"/>
                <w:lang w:val="ro-RO"/>
              </w:rPr>
              <w:t>care au beneficiat de :</w:t>
            </w:r>
          </w:p>
          <w:p w:rsidR="00DD6FE1" w:rsidRPr="0008661B" w:rsidRDefault="00FE5F77" w:rsidP="002A3AF6">
            <w:pPr>
              <w:rPr>
                <w:b/>
                <w:color w:val="FF0000"/>
                <w:lang w:val="ro-RO"/>
              </w:rPr>
            </w:pPr>
            <w:r w:rsidRPr="00CF7538">
              <w:rPr>
                <w:b/>
                <w:color w:val="0070C0"/>
                <w:lang w:val="ro-RO"/>
              </w:rPr>
              <w:t>-</w:t>
            </w:r>
            <w:r w:rsidR="00DD6FE1" w:rsidRPr="00CF7538">
              <w:rPr>
                <w:b/>
                <w:color w:val="0070C0"/>
                <w:lang w:val="ro-RO"/>
              </w:rPr>
              <w:t xml:space="preserve"> servicii</w:t>
            </w:r>
            <w:r w:rsidRPr="00CF7538">
              <w:rPr>
                <w:b/>
                <w:color w:val="0070C0"/>
                <w:lang w:val="ro-RO"/>
              </w:rPr>
              <w:t xml:space="preserve"> de consiliere si informare profesională </w:t>
            </w:r>
            <w:r w:rsidR="0038647F">
              <w:rPr>
                <w:b/>
                <w:color w:val="FF0000"/>
                <w:lang w:val="ro-RO"/>
              </w:rPr>
              <w:t>5.315</w:t>
            </w:r>
            <w:r w:rsidRPr="0008661B">
              <w:rPr>
                <w:b/>
                <w:color w:val="FF0000"/>
                <w:lang w:val="ro-RO"/>
              </w:rPr>
              <w:t xml:space="preserve"> pe</w:t>
            </w:r>
            <w:r w:rsidR="0008661B" w:rsidRPr="0008661B">
              <w:rPr>
                <w:b/>
                <w:color w:val="FF0000"/>
                <w:lang w:val="ro-RO"/>
              </w:rPr>
              <w:t>rs</w:t>
            </w:r>
            <w:r w:rsidRPr="0008661B">
              <w:rPr>
                <w:b/>
                <w:color w:val="FF0000"/>
                <w:lang w:val="ro-RO"/>
              </w:rPr>
              <w:t>oane</w:t>
            </w:r>
          </w:p>
          <w:p w:rsidR="00FE5F77" w:rsidRPr="00CF7538" w:rsidRDefault="00FE5F77" w:rsidP="002A3AF6">
            <w:pPr>
              <w:rPr>
                <w:b/>
                <w:color w:val="0070C0"/>
                <w:lang w:val="ro-RO"/>
              </w:rPr>
            </w:pPr>
            <w:r w:rsidRPr="00CF7538">
              <w:rPr>
                <w:b/>
                <w:color w:val="0070C0"/>
                <w:lang w:val="ro-RO"/>
              </w:rPr>
              <w:t>-servicii de medierea muncii</w:t>
            </w:r>
            <w:r w:rsidR="009231B2">
              <w:rPr>
                <w:b/>
                <w:color w:val="0070C0"/>
                <w:lang w:val="ro-RO"/>
              </w:rPr>
              <w:t xml:space="preserve">  finalizate prin incheierea unui contrat de muncă </w:t>
            </w:r>
            <w:r w:rsidR="0038647F">
              <w:rPr>
                <w:b/>
                <w:color w:val="FF0000"/>
                <w:lang w:val="ro-RO"/>
              </w:rPr>
              <w:t>3.044</w:t>
            </w:r>
            <w:r w:rsidRPr="0008661B">
              <w:rPr>
                <w:b/>
                <w:color w:val="FF0000"/>
                <w:lang w:val="ro-RO"/>
              </w:rPr>
              <w:t xml:space="preserve"> persoane</w:t>
            </w:r>
          </w:p>
          <w:p w:rsidR="00FE5F77" w:rsidRPr="0008661B" w:rsidRDefault="00FE5F77" w:rsidP="002A3AF6">
            <w:pPr>
              <w:rPr>
                <w:b/>
                <w:color w:val="FF0000"/>
                <w:lang w:val="ro-RO"/>
              </w:rPr>
            </w:pPr>
            <w:r w:rsidRPr="00CF7538">
              <w:rPr>
                <w:b/>
                <w:color w:val="0070C0"/>
                <w:lang w:val="ro-RO"/>
              </w:rPr>
              <w:t>-servicii de formare profesională-</w:t>
            </w:r>
            <w:r w:rsidR="0038647F">
              <w:rPr>
                <w:b/>
                <w:color w:val="FF0000"/>
                <w:lang w:val="ro-RO"/>
              </w:rPr>
              <w:t>349</w:t>
            </w:r>
            <w:r w:rsidRPr="0008661B">
              <w:rPr>
                <w:b/>
                <w:color w:val="FF0000"/>
                <w:lang w:val="ro-RO"/>
              </w:rPr>
              <w:t xml:space="preserve"> persoane</w:t>
            </w:r>
          </w:p>
          <w:p w:rsidR="00FE5F77" w:rsidRPr="002A3AF6" w:rsidRDefault="00FE5F77" w:rsidP="009231B2">
            <w:pPr>
              <w:rPr>
                <w:lang w:val="ro-RO"/>
              </w:rPr>
            </w:pPr>
          </w:p>
        </w:tc>
      </w:tr>
      <w:tr w:rsidR="0077342C" w:rsidRPr="002A3AF6" w:rsidTr="00815B5B">
        <w:tc>
          <w:tcPr>
            <w:tcW w:w="3963" w:type="dxa"/>
          </w:tcPr>
          <w:p w:rsidR="00DD6FE1" w:rsidRDefault="00DD6FE1" w:rsidP="00DD6FE1">
            <w:pPr>
              <w:rPr>
                <w:b/>
                <w:lang w:val="ro-RO"/>
              </w:rPr>
            </w:pPr>
            <w:r>
              <w:rPr>
                <w:rFonts w:ascii="Trebuchet MS" w:eastAsia="Trebuchet MS" w:hAnsi="Trebuchet MS"/>
                <w:sz w:val="21"/>
              </w:rPr>
              <w:t>1.1.2.Facilitarea accesului pe piața muncii a persoanelor din grupurile dezavantajate apte de muncă, prin crearea de echipe mobile mixte cu rol în furnizarea de servicii integrate de identificare, îndrumare și sprijin, precum și prin adaptarea intervențiilor individualizate în cadrul managementului de caz</w:t>
            </w:r>
          </w:p>
        </w:tc>
        <w:tc>
          <w:tcPr>
            <w:tcW w:w="2282" w:type="dxa"/>
          </w:tcPr>
          <w:p w:rsidR="00DD6FE1" w:rsidRPr="002A3AF6" w:rsidRDefault="002A3AF6" w:rsidP="002A3AF6">
            <w:pPr>
              <w:rPr>
                <w:lang w:val="ro-RO"/>
              </w:rPr>
            </w:pPr>
            <w:r w:rsidRPr="002A3AF6">
              <w:rPr>
                <w:lang w:val="ro-RO"/>
              </w:rPr>
              <w:t>ANOFM</w:t>
            </w:r>
            <w:r>
              <w:rPr>
                <w:lang w:val="ro-RO"/>
              </w:rPr>
              <w:t>,</w:t>
            </w:r>
          </w:p>
          <w:p w:rsidR="002A3AF6" w:rsidRPr="002A3AF6" w:rsidRDefault="002A3AF6" w:rsidP="002A3AF6">
            <w:pPr>
              <w:rPr>
                <w:lang w:val="ro-RO"/>
              </w:rPr>
            </w:pPr>
            <w:r w:rsidRPr="002A3AF6">
              <w:rPr>
                <w:lang w:val="ro-RO"/>
              </w:rPr>
              <w:t>MMPS</w:t>
            </w:r>
            <w:r>
              <w:rPr>
                <w:lang w:val="ro-RO"/>
              </w:rPr>
              <w:t>,</w:t>
            </w:r>
          </w:p>
          <w:p w:rsidR="002A3AF6" w:rsidRPr="002A3AF6" w:rsidRDefault="002A3AF6" w:rsidP="002A3AF6">
            <w:pPr>
              <w:rPr>
                <w:lang w:val="ro-RO"/>
              </w:rPr>
            </w:pPr>
            <w:r w:rsidRPr="002A3AF6">
              <w:rPr>
                <w:lang w:val="ro-RO"/>
              </w:rPr>
              <w:t>MIPE</w:t>
            </w:r>
            <w:r>
              <w:rPr>
                <w:lang w:val="ro-RO"/>
              </w:rPr>
              <w:t>,</w:t>
            </w:r>
          </w:p>
          <w:p w:rsidR="002A3AF6" w:rsidRPr="002A3AF6" w:rsidRDefault="002A3AF6" w:rsidP="002A3AF6">
            <w:pPr>
              <w:rPr>
                <w:lang w:val="ro-RO"/>
              </w:rPr>
            </w:pPr>
            <w:r w:rsidRPr="002A3AF6">
              <w:rPr>
                <w:lang w:val="ro-RO"/>
              </w:rPr>
              <w:t>SPAS(serviciile publice de asistență socială)</w:t>
            </w:r>
            <w:r>
              <w:rPr>
                <w:lang w:val="ro-RO"/>
              </w:rPr>
              <w:t>,</w:t>
            </w:r>
          </w:p>
        </w:tc>
        <w:tc>
          <w:tcPr>
            <w:tcW w:w="1514" w:type="dxa"/>
          </w:tcPr>
          <w:p w:rsidR="00DD6FE1" w:rsidRDefault="002A3AF6" w:rsidP="00F634E4">
            <w:pPr>
              <w:jc w:val="center"/>
              <w:rPr>
                <w:b/>
                <w:lang w:val="ro-RO"/>
              </w:rPr>
            </w:pPr>
            <w:r>
              <w:rPr>
                <w:b/>
                <w:lang w:val="ro-RO"/>
              </w:rPr>
              <w:t>2021-2027</w:t>
            </w:r>
          </w:p>
        </w:tc>
        <w:tc>
          <w:tcPr>
            <w:tcW w:w="1863" w:type="dxa"/>
            <w:gridSpan w:val="2"/>
          </w:tcPr>
          <w:p w:rsidR="002A3AF6" w:rsidRDefault="002A3AF6" w:rsidP="00F634E4">
            <w:pPr>
              <w:jc w:val="center"/>
              <w:rPr>
                <w:lang w:val="ro-RO"/>
              </w:rPr>
            </w:pPr>
            <w:r w:rsidRPr="002A3AF6">
              <w:rPr>
                <w:lang w:val="ro-RO"/>
              </w:rPr>
              <w:t>POCU 2014-2020,accesare fonduri externe nerambursabile aferente perioadei 2021-2027,</w:t>
            </w:r>
          </w:p>
          <w:p w:rsidR="002A3AF6" w:rsidRDefault="002A3AF6" w:rsidP="00F634E4">
            <w:pPr>
              <w:jc w:val="center"/>
              <w:rPr>
                <w:lang w:val="ro-RO"/>
              </w:rPr>
            </w:pPr>
            <w:r w:rsidRPr="002A3AF6">
              <w:rPr>
                <w:lang w:val="ro-RO"/>
              </w:rPr>
              <w:t>cofinanțare națională,</w:t>
            </w:r>
          </w:p>
          <w:p w:rsidR="002A3AF6" w:rsidRDefault="002A3AF6" w:rsidP="00F634E4">
            <w:pPr>
              <w:jc w:val="center"/>
              <w:rPr>
                <w:lang w:val="ro-RO"/>
              </w:rPr>
            </w:pPr>
            <w:r w:rsidRPr="002A3AF6">
              <w:rPr>
                <w:lang w:val="ro-RO"/>
              </w:rPr>
              <w:t>BAS,</w:t>
            </w:r>
          </w:p>
          <w:p w:rsidR="00C61C54" w:rsidRDefault="002A3AF6" w:rsidP="006C61AF">
            <w:pPr>
              <w:jc w:val="center"/>
              <w:rPr>
                <w:lang w:val="ro-RO"/>
              </w:rPr>
            </w:pPr>
            <w:r w:rsidRPr="002A3AF6">
              <w:rPr>
                <w:lang w:val="ro-RO"/>
              </w:rPr>
              <w:t>BS</w:t>
            </w:r>
          </w:p>
          <w:p w:rsidR="00AD3EDD" w:rsidRDefault="00AD3EDD" w:rsidP="006C61AF">
            <w:pPr>
              <w:jc w:val="center"/>
              <w:rPr>
                <w:b/>
                <w:lang w:val="ro-RO"/>
              </w:rPr>
            </w:pPr>
          </w:p>
        </w:tc>
        <w:tc>
          <w:tcPr>
            <w:tcW w:w="3806" w:type="dxa"/>
            <w:gridSpan w:val="3"/>
          </w:tcPr>
          <w:p w:rsidR="00FE2368" w:rsidRPr="00FE2368" w:rsidRDefault="002A3AF6" w:rsidP="00CF7538">
            <w:pPr>
              <w:rPr>
                <w:b/>
                <w:color w:val="0070C0"/>
                <w:lang w:val="ro-RO"/>
              </w:rPr>
            </w:pPr>
            <w:r w:rsidRPr="00FE2368">
              <w:rPr>
                <w:b/>
                <w:color w:val="0070C0"/>
                <w:lang w:val="ro-RO"/>
              </w:rPr>
              <w:t>Număr persoane din grupurile dezavantaje pentru care s-a facilitat accesul pe piața muncii</w:t>
            </w:r>
            <w:r w:rsidR="00FE2368" w:rsidRPr="00FE2368">
              <w:rPr>
                <w:b/>
                <w:color w:val="0070C0"/>
                <w:lang w:val="ro-RO"/>
              </w:rPr>
              <w:t xml:space="preserve"> prin intermediul :</w:t>
            </w:r>
          </w:p>
          <w:p w:rsidR="00DD6FE1" w:rsidRPr="00FE2368" w:rsidRDefault="00FE2368" w:rsidP="00CF7538">
            <w:pPr>
              <w:rPr>
                <w:b/>
                <w:color w:val="C00000"/>
                <w:lang w:val="ro-RO"/>
              </w:rPr>
            </w:pPr>
            <w:r w:rsidRPr="00FE2368">
              <w:rPr>
                <w:b/>
                <w:color w:val="0070C0"/>
                <w:lang w:val="ro-RO"/>
              </w:rPr>
              <w:t>Proiectului – Management de caz – Proces de incluziune pe piața forței de muncă -</w:t>
            </w:r>
            <w:r w:rsidR="0038647F">
              <w:rPr>
                <w:b/>
                <w:color w:val="FF0000"/>
                <w:lang w:val="ro-RO"/>
              </w:rPr>
              <w:t>859</w:t>
            </w:r>
            <w:r w:rsidRPr="0008661B">
              <w:rPr>
                <w:b/>
                <w:color w:val="FF0000"/>
                <w:lang w:val="ro-RO"/>
              </w:rPr>
              <w:t xml:space="preserve"> </w:t>
            </w:r>
            <w:r w:rsidR="0008661B" w:rsidRPr="0008661B">
              <w:rPr>
                <w:b/>
                <w:color w:val="FF0000"/>
                <w:lang w:val="ro-RO"/>
              </w:rPr>
              <w:t>persoane</w:t>
            </w:r>
            <w:r w:rsidR="0038647F">
              <w:rPr>
                <w:b/>
                <w:color w:val="FF0000"/>
                <w:lang w:val="ro-RO"/>
              </w:rPr>
              <w:t xml:space="preserve"> </w:t>
            </w:r>
          </w:p>
          <w:p w:rsidR="00FE2368" w:rsidRPr="00FE2368" w:rsidRDefault="00FE2368" w:rsidP="0038647F">
            <w:pPr>
              <w:rPr>
                <w:b/>
                <w:color w:val="0070C0"/>
                <w:lang w:val="ro-RO"/>
              </w:rPr>
            </w:pPr>
          </w:p>
        </w:tc>
      </w:tr>
      <w:tr w:rsidR="0077342C" w:rsidRPr="002A3AF6" w:rsidTr="00815B5B">
        <w:tc>
          <w:tcPr>
            <w:tcW w:w="3963" w:type="dxa"/>
          </w:tcPr>
          <w:p w:rsidR="002A3AF6" w:rsidRDefault="002A3AF6" w:rsidP="008603BD">
            <w:pPr>
              <w:rPr>
                <w:rFonts w:ascii="Trebuchet MS" w:eastAsia="Trebuchet MS" w:hAnsi="Trebuchet MS"/>
                <w:sz w:val="21"/>
              </w:rPr>
            </w:pPr>
            <w:r>
              <w:rPr>
                <w:rFonts w:ascii="Trebuchet MS" w:eastAsia="Trebuchet MS" w:hAnsi="Trebuchet MS"/>
                <w:sz w:val="21"/>
              </w:rPr>
              <w:lastRenderedPageBreak/>
              <w:t>1.1.3.Furnizarea de pachete de servicii și măsuri adaptate grupurilor dezavantajate, precum persoane inactive apte de muncă, persoane cu dizabilități, șomeri cu nivel redus de competențe, șomeri de lungă durată , persoane cu vărstă ăeste 50 de anin , persoane reântoarse în țară , persoane eliberate din deteneție , tineri postinstituționalizațo, persoane beneficiare  ale unei forme de protecție socială(migran</w:t>
            </w:r>
            <w:r w:rsidR="008603BD">
              <w:rPr>
                <w:rFonts w:ascii="Trebuchet MS" w:eastAsia="Trebuchet MS" w:hAnsi="Trebuchet MS"/>
                <w:sz w:val="21"/>
              </w:rPr>
              <w:t>ț</w:t>
            </w:r>
            <w:r>
              <w:rPr>
                <w:rFonts w:ascii="Trebuchet MS" w:eastAsia="Trebuchet MS" w:hAnsi="Trebuchet MS"/>
                <w:sz w:val="21"/>
              </w:rPr>
              <w:t>i) et</w:t>
            </w:r>
            <w:r w:rsidR="007F43CE">
              <w:rPr>
                <w:rFonts w:ascii="Trebuchet MS" w:eastAsia="Trebuchet MS" w:hAnsi="Trebuchet MS"/>
                <w:sz w:val="21"/>
              </w:rPr>
              <w:t>c</w:t>
            </w:r>
            <w:r>
              <w:rPr>
                <w:rFonts w:ascii="Trebuchet MS" w:eastAsia="Trebuchet MS" w:hAnsi="Trebuchet MS"/>
                <w:sz w:val="21"/>
              </w:rPr>
              <w:t>.</w:t>
            </w:r>
          </w:p>
        </w:tc>
        <w:tc>
          <w:tcPr>
            <w:tcW w:w="2282" w:type="dxa"/>
          </w:tcPr>
          <w:p w:rsidR="002A3AF6" w:rsidRPr="002A3AF6" w:rsidRDefault="002A3AF6" w:rsidP="002A3AF6">
            <w:pPr>
              <w:rPr>
                <w:lang w:val="ro-RO"/>
              </w:rPr>
            </w:pPr>
            <w:r w:rsidRPr="002A3AF6">
              <w:rPr>
                <w:lang w:val="ro-RO"/>
              </w:rPr>
              <w:t>ANOFM</w:t>
            </w:r>
            <w:r>
              <w:rPr>
                <w:lang w:val="ro-RO"/>
              </w:rPr>
              <w:t>,</w:t>
            </w:r>
          </w:p>
          <w:p w:rsidR="002A3AF6" w:rsidRPr="002A3AF6" w:rsidRDefault="002A3AF6" w:rsidP="002A3AF6">
            <w:pPr>
              <w:rPr>
                <w:lang w:val="ro-RO"/>
              </w:rPr>
            </w:pPr>
            <w:r w:rsidRPr="002A3AF6">
              <w:rPr>
                <w:lang w:val="ro-RO"/>
              </w:rPr>
              <w:t>MMPS</w:t>
            </w:r>
            <w:r>
              <w:rPr>
                <w:lang w:val="ro-RO"/>
              </w:rPr>
              <w:t>,</w:t>
            </w:r>
          </w:p>
          <w:p w:rsidR="002A3AF6" w:rsidRPr="002A3AF6" w:rsidRDefault="002A3AF6" w:rsidP="002A3AF6">
            <w:pPr>
              <w:rPr>
                <w:lang w:val="ro-RO"/>
              </w:rPr>
            </w:pPr>
            <w:r w:rsidRPr="002A3AF6">
              <w:rPr>
                <w:lang w:val="ro-RO"/>
              </w:rPr>
              <w:t>MIPE</w:t>
            </w:r>
            <w:r>
              <w:rPr>
                <w:lang w:val="ro-RO"/>
              </w:rPr>
              <w:t>,</w:t>
            </w:r>
          </w:p>
          <w:p w:rsidR="002A3AF6" w:rsidRPr="002A3AF6" w:rsidRDefault="002A3AF6" w:rsidP="002A3AF6">
            <w:pPr>
              <w:rPr>
                <w:lang w:val="ro-RO"/>
              </w:rPr>
            </w:pPr>
            <w:r w:rsidRPr="002A3AF6">
              <w:rPr>
                <w:lang w:val="ro-RO"/>
              </w:rPr>
              <w:t>Furnizori de servicii de ocupare acreditați,</w:t>
            </w:r>
          </w:p>
          <w:p w:rsidR="002A3AF6" w:rsidRPr="002A3AF6" w:rsidRDefault="002A3AF6" w:rsidP="002A3AF6">
            <w:pPr>
              <w:rPr>
                <w:lang w:val="ro-RO"/>
              </w:rPr>
            </w:pPr>
            <w:r w:rsidRPr="002A3AF6">
              <w:rPr>
                <w:lang w:val="ro-RO"/>
              </w:rPr>
              <w:t>Furnizori de formare profesională autorizați</w:t>
            </w:r>
          </w:p>
        </w:tc>
        <w:tc>
          <w:tcPr>
            <w:tcW w:w="1514" w:type="dxa"/>
          </w:tcPr>
          <w:p w:rsidR="002A3AF6" w:rsidRDefault="002A3AF6" w:rsidP="00F634E4">
            <w:pPr>
              <w:jc w:val="center"/>
              <w:rPr>
                <w:b/>
                <w:lang w:val="ro-RO"/>
              </w:rPr>
            </w:pPr>
            <w:r>
              <w:rPr>
                <w:b/>
                <w:lang w:val="ro-RO"/>
              </w:rPr>
              <w:t>2021-2027</w:t>
            </w:r>
          </w:p>
        </w:tc>
        <w:tc>
          <w:tcPr>
            <w:tcW w:w="1863" w:type="dxa"/>
            <w:gridSpan w:val="2"/>
          </w:tcPr>
          <w:p w:rsidR="009B5CE8" w:rsidRDefault="002A3AF6" w:rsidP="00F634E4">
            <w:pPr>
              <w:jc w:val="center"/>
              <w:rPr>
                <w:lang w:val="ro-RO"/>
              </w:rPr>
            </w:pPr>
            <w:r w:rsidRPr="002A3AF6">
              <w:rPr>
                <w:lang w:val="ro-RO"/>
              </w:rPr>
              <w:t>POCU 2014-2020,accesare fonduri externe nerambursabile aferente perioadei 2021-2027,</w:t>
            </w:r>
          </w:p>
          <w:p w:rsidR="009B5CE8" w:rsidRDefault="002A3AF6" w:rsidP="00F634E4">
            <w:pPr>
              <w:jc w:val="center"/>
              <w:rPr>
                <w:lang w:val="ro-RO"/>
              </w:rPr>
            </w:pPr>
            <w:r w:rsidRPr="002A3AF6">
              <w:rPr>
                <w:lang w:val="ro-RO"/>
              </w:rPr>
              <w:t>cofinanțare națională,</w:t>
            </w:r>
          </w:p>
          <w:p w:rsidR="009B5CE8" w:rsidRDefault="002A3AF6" w:rsidP="00F634E4">
            <w:pPr>
              <w:jc w:val="center"/>
              <w:rPr>
                <w:lang w:val="ro-RO"/>
              </w:rPr>
            </w:pPr>
            <w:r w:rsidRPr="002A3AF6">
              <w:rPr>
                <w:lang w:val="ro-RO"/>
              </w:rPr>
              <w:t>BAS,</w:t>
            </w:r>
          </w:p>
          <w:p w:rsidR="002A3AF6" w:rsidRPr="002A3AF6" w:rsidRDefault="002A3AF6" w:rsidP="009B5CE8">
            <w:pPr>
              <w:jc w:val="center"/>
              <w:rPr>
                <w:lang w:val="ro-RO"/>
              </w:rPr>
            </w:pPr>
            <w:r w:rsidRPr="002A3AF6">
              <w:rPr>
                <w:lang w:val="ro-RO"/>
              </w:rPr>
              <w:t>BS</w:t>
            </w:r>
          </w:p>
        </w:tc>
        <w:tc>
          <w:tcPr>
            <w:tcW w:w="3806" w:type="dxa"/>
            <w:gridSpan w:val="3"/>
          </w:tcPr>
          <w:p w:rsidR="00FE2368" w:rsidRPr="005A1E5C" w:rsidRDefault="007F43CE" w:rsidP="007F43CE">
            <w:pPr>
              <w:rPr>
                <w:b/>
                <w:color w:val="0070C0"/>
                <w:lang w:val="ro-RO"/>
              </w:rPr>
            </w:pPr>
            <w:r w:rsidRPr="005A1E5C">
              <w:rPr>
                <w:b/>
                <w:color w:val="0070C0"/>
                <w:lang w:val="ro-RO"/>
              </w:rPr>
              <w:t>-</w:t>
            </w:r>
            <w:r w:rsidR="0038647F">
              <w:rPr>
                <w:b/>
                <w:color w:val="FF0000"/>
                <w:lang w:val="ro-RO"/>
              </w:rPr>
              <w:t>6484</w:t>
            </w:r>
            <w:r w:rsidR="005A1E5C" w:rsidRPr="0008661B">
              <w:rPr>
                <w:b/>
                <w:color w:val="FF0000"/>
                <w:lang w:val="ro-RO"/>
              </w:rPr>
              <w:t xml:space="preserve"> persoane </w:t>
            </w:r>
            <w:r w:rsidRPr="005A1E5C">
              <w:rPr>
                <w:b/>
                <w:color w:val="0070C0"/>
                <w:lang w:val="ro-RO"/>
              </w:rPr>
              <w:t>cărora le-au fost oferite pachete integrate de măsuri de activare, din care</w:t>
            </w:r>
            <w:r w:rsidR="00FE2368" w:rsidRPr="005A1E5C">
              <w:rPr>
                <w:b/>
                <w:color w:val="0070C0"/>
                <w:lang w:val="ro-RO"/>
              </w:rPr>
              <w:t>:</w:t>
            </w:r>
          </w:p>
          <w:p w:rsidR="00E22248" w:rsidRDefault="00FE2368" w:rsidP="007F43CE">
            <w:pPr>
              <w:rPr>
                <w:b/>
                <w:color w:val="0070C0"/>
                <w:lang w:val="ro-RO"/>
              </w:rPr>
            </w:pPr>
            <w:r w:rsidRPr="005A1E5C">
              <w:rPr>
                <w:b/>
                <w:color w:val="0070C0"/>
                <w:lang w:val="ro-RO"/>
              </w:rPr>
              <w:t xml:space="preserve">- </w:t>
            </w:r>
            <w:r w:rsidR="005A1E5C" w:rsidRPr="0008661B">
              <w:rPr>
                <w:b/>
                <w:color w:val="FF0000"/>
                <w:lang w:val="ro-RO"/>
              </w:rPr>
              <w:t>5</w:t>
            </w:r>
            <w:r w:rsidR="00E22248">
              <w:rPr>
                <w:b/>
                <w:color w:val="FF0000"/>
                <w:lang w:val="ro-RO"/>
              </w:rPr>
              <w:t>5</w:t>
            </w:r>
            <w:r w:rsidR="005A1E5C" w:rsidRPr="0008661B">
              <w:rPr>
                <w:b/>
                <w:color w:val="FF0000"/>
                <w:lang w:val="ro-RO"/>
              </w:rPr>
              <w:t xml:space="preserve"> </w:t>
            </w:r>
            <w:r w:rsidR="007F43CE" w:rsidRPr="0008661B">
              <w:rPr>
                <w:b/>
                <w:color w:val="FF0000"/>
                <w:lang w:val="ro-RO"/>
              </w:rPr>
              <w:t xml:space="preserve">persoane </w:t>
            </w:r>
            <w:r w:rsidR="007F43CE" w:rsidRPr="005A1E5C">
              <w:rPr>
                <w:b/>
                <w:color w:val="0070C0"/>
                <w:lang w:val="ro-RO"/>
              </w:rPr>
              <w:t xml:space="preserve">cu dizabilități </w:t>
            </w:r>
          </w:p>
          <w:p w:rsidR="005A1E5C" w:rsidRPr="005A1E5C" w:rsidRDefault="007F43CE" w:rsidP="007F43CE">
            <w:pPr>
              <w:rPr>
                <w:rFonts w:ascii="Trebuchet MS" w:eastAsia="Trebuchet MS" w:hAnsi="Trebuchet MS"/>
                <w:b/>
                <w:color w:val="0070C0"/>
                <w:sz w:val="21"/>
              </w:rPr>
            </w:pPr>
            <w:r w:rsidRPr="005A1E5C">
              <w:rPr>
                <w:rFonts w:ascii="Trebuchet MS" w:eastAsia="Trebuchet MS" w:hAnsi="Trebuchet MS"/>
                <w:b/>
                <w:color w:val="0070C0"/>
                <w:sz w:val="21"/>
              </w:rPr>
              <w:t xml:space="preserve"> </w:t>
            </w:r>
            <w:r w:rsidR="005A1E5C" w:rsidRPr="005A1E5C">
              <w:rPr>
                <w:rFonts w:ascii="Trebuchet MS" w:eastAsia="Trebuchet MS" w:hAnsi="Trebuchet MS"/>
                <w:b/>
                <w:color w:val="0070C0"/>
                <w:sz w:val="21"/>
              </w:rPr>
              <w:t>-</w:t>
            </w:r>
            <w:r w:rsidR="005A1E5C" w:rsidRPr="0008661B">
              <w:rPr>
                <w:rFonts w:ascii="Trebuchet MS" w:eastAsia="Trebuchet MS" w:hAnsi="Trebuchet MS"/>
                <w:b/>
                <w:color w:val="FF0000"/>
                <w:sz w:val="21"/>
              </w:rPr>
              <w:t>4</w:t>
            </w:r>
            <w:r w:rsidR="00E22248">
              <w:rPr>
                <w:rFonts w:ascii="Trebuchet MS" w:eastAsia="Trebuchet MS" w:hAnsi="Trebuchet MS"/>
                <w:b/>
                <w:color w:val="FF0000"/>
                <w:sz w:val="21"/>
              </w:rPr>
              <w:t>77</w:t>
            </w:r>
            <w:r w:rsidR="005A1E5C" w:rsidRPr="0008661B">
              <w:rPr>
                <w:rFonts w:ascii="Trebuchet MS" w:eastAsia="Trebuchet MS" w:hAnsi="Trebuchet MS"/>
                <w:b/>
                <w:color w:val="FF0000"/>
                <w:sz w:val="21"/>
              </w:rPr>
              <w:t xml:space="preserve"> </w:t>
            </w:r>
            <w:r w:rsidRPr="0008661B">
              <w:rPr>
                <w:rFonts w:ascii="Trebuchet MS" w:eastAsia="Trebuchet MS" w:hAnsi="Trebuchet MS"/>
                <w:b/>
                <w:color w:val="FF0000"/>
                <w:sz w:val="21"/>
              </w:rPr>
              <w:t>șomeri cu nivel redus de competențe</w:t>
            </w:r>
            <w:r w:rsidR="0008661B">
              <w:rPr>
                <w:rFonts w:ascii="Trebuchet MS" w:eastAsia="Trebuchet MS" w:hAnsi="Trebuchet MS"/>
                <w:b/>
                <w:color w:val="0070C0"/>
                <w:sz w:val="21"/>
              </w:rPr>
              <w:t>(învă</w:t>
            </w:r>
            <w:r w:rsidR="005F2332">
              <w:rPr>
                <w:rFonts w:ascii="Trebuchet MS" w:eastAsia="Trebuchet MS" w:hAnsi="Trebuchet MS"/>
                <w:b/>
                <w:color w:val="0070C0"/>
                <w:sz w:val="21"/>
              </w:rPr>
              <w:t>ț</w:t>
            </w:r>
            <w:r w:rsidR="0008661B">
              <w:rPr>
                <w:rFonts w:ascii="Trebuchet MS" w:eastAsia="Trebuchet MS" w:hAnsi="Trebuchet MS"/>
                <w:b/>
                <w:color w:val="0070C0"/>
                <w:sz w:val="21"/>
              </w:rPr>
              <w:t>ământ primar și fără studii)</w:t>
            </w:r>
          </w:p>
          <w:p w:rsidR="0008661B" w:rsidRDefault="005A1E5C" w:rsidP="007F43CE">
            <w:pPr>
              <w:rPr>
                <w:rFonts w:ascii="Trebuchet MS" w:eastAsia="Trebuchet MS" w:hAnsi="Trebuchet MS"/>
                <w:b/>
                <w:color w:val="0070C0"/>
                <w:sz w:val="21"/>
              </w:rPr>
            </w:pPr>
            <w:r w:rsidRPr="005A1E5C">
              <w:rPr>
                <w:rFonts w:ascii="Trebuchet MS" w:eastAsia="Trebuchet MS" w:hAnsi="Trebuchet MS"/>
                <w:b/>
                <w:color w:val="0070C0"/>
                <w:sz w:val="21"/>
              </w:rPr>
              <w:t>-</w:t>
            </w:r>
            <w:r w:rsidR="00E22248" w:rsidRPr="00E22248">
              <w:rPr>
                <w:rFonts w:ascii="Trebuchet MS" w:eastAsia="Trebuchet MS" w:hAnsi="Trebuchet MS"/>
                <w:b/>
                <w:color w:val="FF0000"/>
                <w:sz w:val="21"/>
              </w:rPr>
              <w:t>52</w:t>
            </w:r>
            <w:r w:rsidR="007F43CE" w:rsidRPr="0008661B">
              <w:rPr>
                <w:rFonts w:ascii="Trebuchet MS" w:eastAsia="Trebuchet MS" w:hAnsi="Trebuchet MS"/>
                <w:b/>
                <w:color w:val="FF0000"/>
                <w:sz w:val="21"/>
              </w:rPr>
              <w:t xml:space="preserve"> șomeri </w:t>
            </w:r>
            <w:r w:rsidR="007F43CE" w:rsidRPr="005A1E5C">
              <w:rPr>
                <w:rFonts w:ascii="Trebuchet MS" w:eastAsia="Trebuchet MS" w:hAnsi="Trebuchet MS"/>
                <w:b/>
                <w:color w:val="0070C0"/>
                <w:sz w:val="21"/>
              </w:rPr>
              <w:t>de lungă durată</w:t>
            </w:r>
          </w:p>
          <w:p w:rsidR="007F43CE" w:rsidRPr="005A1E5C" w:rsidRDefault="007F43CE" w:rsidP="007F43CE">
            <w:pPr>
              <w:rPr>
                <w:b/>
                <w:color w:val="0070C0"/>
                <w:lang w:val="ro-RO"/>
              </w:rPr>
            </w:pPr>
            <w:r w:rsidRPr="005A1E5C">
              <w:rPr>
                <w:rFonts w:ascii="Trebuchet MS" w:eastAsia="Trebuchet MS" w:hAnsi="Trebuchet MS"/>
                <w:b/>
                <w:color w:val="0070C0"/>
                <w:sz w:val="21"/>
              </w:rPr>
              <w:t xml:space="preserve"> </w:t>
            </w:r>
            <w:r w:rsidR="005A1E5C" w:rsidRPr="005A1E5C">
              <w:rPr>
                <w:rFonts w:ascii="Trebuchet MS" w:eastAsia="Trebuchet MS" w:hAnsi="Trebuchet MS"/>
                <w:b/>
                <w:color w:val="0070C0"/>
                <w:sz w:val="21"/>
              </w:rPr>
              <w:t>-</w:t>
            </w:r>
            <w:r w:rsidR="005A1E5C" w:rsidRPr="0008661B">
              <w:rPr>
                <w:rFonts w:ascii="Trebuchet MS" w:eastAsia="Trebuchet MS" w:hAnsi="Trebuchet MS"/>
                <w:b/>
                <w:color w:val="FF0000"/>
                <w:sz w:val="21"/>
              </w:rPr>
              <w:t>9</w:t>
            </w:r>
            <w:r w:rsidR="00E22248">
              <w:rPr>
                <w:rFonts w:ascii="Trebuchet MS" w:eastAsia="Trebuchet MS" w:hAnsi="Trebuchet MS"/>
                <w:b/>
                <w:color w:val="FF0000"/>
                <w:sz w:val="21"/>
              </w:rPr>
              <w:t>45</w:t>
            </w:r>
            <w:r w:rsidRPr="0008661B">
              <w:rPr>
                <w:rFonts w:ascii="Trebuchet MS" w:eastAsia="Trebuchet MS" w:hAnsi="Trebuchet MS"/>
                <w:b/>
                <w:color w:val="FF0000"/>
                <w:sz w:val="21"/>
              </w:rPr>
              <w:t xml:space="preserve"> persoane </w:t>
            </w:r>
            <w:r w:rsidRPr="005A1E5C">
              <w:rPr>
                <w:rFonts w:ascii="Trebuchet MS" w:eastAsia="Trebuchet MS" w:hAnsi="Trebuchet MS"/>
                <w:b/>
                <w:color w:val="0070C0"/>
                <w:sz w:val="21"/>
              </w:rPr>
              <w:t>cu v</w:t>
            </w:r>
            <w:r w:rsidR="005A1E5C" w:rsidRPr="005A1E5C">
              <w:rPr>
                <w:rFonts w:ascii="Trebuchet MS" w:eastAsia="Trebuchet MS" w:hAnsi="Trebuchet MS"/>
                <w:b/>
                <w:color w:val="0070C0"/>
                <w:sz w:val="21"/>
              </w:rPr>
              <w:t>â</w:t>
            </w:r>
            <w:r w:rsidRPr="005A1E5C">
              <w:rPr>
                <w:rFonts w:ascii="Trebuchet MS" w:eastAsia="Trebuchet MS" w:hAnsi="Trebuchet MS"/>
                <w:b/>
                <w:color w:val="0070C0"/>
                <w:sz w:val="21"/>
              </w:rPr>
              <w:t xml:space="preserve">rstă </w:t>
            </w:r>
            <w:r w:rsidR="00FE2368" w:rsidRPr="005A1E5C">
              <w:rPr>
                <w:rFonts w:ascii="Trebuchet MS" w:eastAsia="Trebuchet MS" w:hAnsi="Trebuchet MS"/>
                <w:b/>
                <w:color w:val="0070C0"/>
                <w:sz w:val="21"/>
              </w:rPr>
              <w:t>p</w:t>
            </w:r>
            <w:r w:rsidRPr="005A1E5C">
              <w:rPr>
                <w:rFonts w:ascii="Trebuchet MS" w:eastAsia="Trebuchet MS" w:hAnsi="Trebuchet MS"/>
                <w:b/>
                <w:color w:val="0070C0"/>
                <w:sz w:val="21"/>
              </w:rPr>
              <w:t>est</w:t>
            </w:r>
            <w:r w:rsidR="005A1E5C" w:rsidRPr="005A1E5C">
              <w:rPr>
                <w:rFonts w:ascii="Trebuchet MS" w:eastAsia="Trebuchet MS" w:hAnsi="Trebuchet MS"/>
                <w:b/>
                <w:color w:val="0070C0"/>
                <w:sz w:val="21"/>
              </w:rPr>
              <w:t>e 5</w:t>
            </w:r>
            <w:r w:rsidR="00E22248">
              <w:rPr>
                <w:rFonts w:ascii="Trebuchet MS" w:eastAsia="Trebuchet MS" w:hAnsi="Trebuchet MS"/>
                <w:b/>
                <w:color w:val="0070C0"/>
                <w:sz w:val="21"/>
              </w:rPr>
              <w:t>5</w:t>
            </w:r>
            <w:r w:rsidR="005A1E5C" w:rsidRPr="005A1E5C">
              <w:rPr>
                <w:rFonts w:ascii="Trebuchet MS" w:eastAsia="Trebuchet MS" w:hAnsi="Trebuchet MS"/>
                <w:b/>
                <w:color w:val="0070C0"/>
                <w:sz w:val="21"/>
              </w:rPr>
              <w:t xml:space="preserve"> de ani</w:t>
            </w:r>
            <w:r w:rsidRPr="005A1E5C">
              <w:rPr>
                <w:rFonts w:ascii="Trebuchet MS" w:eastAsia="Trebuchet MS" w:hAnsi="Trebuchet MS"/>
                <w:b/>
                <w:color w:val="0070C0"/>
                <w:sz w:val="21"/>
              </w:rPr>
              <w:t xml:space="preserve"> </w:t>
            </w:r>
          </w:p>
          <w:p w:rsidR="008603BD" w:rsidRPr="005A1E5C" w:rsidRDefault="008603BD" w:rsidP="007F43CE">
            <w:pPr>
              <w:rPr>
                <w:b/>
                <w:color w:val="0070C0"/>
                <w:lang w:val="ro-RO"/>
              </w:rPr>
            </w:pPr>
          </w:p>
        </w:tc>
      </w:tr>
      <w:tr w:rsidR="0077342C" w:rsidRPr="002A3AF6" w:rsidTr="00815B5B">
        <w:tc>
          <w:tcPr>
            <w:tcW w:w="3963" w:type="dxa"/>
          </w:tcPr>
          <w:p w:rsidR="008603BD" w:rsidRDefault="009B5CE8" w:rsidP="009B5CE8">
            <w:pPr>
              <w:rPr>
                <w:rFonts w:ascii="Trebuchet MS" w:eastAsia="Trebuchet MS" w:hAnsi="Trebuchet MS"/>
                <w:sz w:val="21"/>
              </w:rPr>
            </w:pPr>
            <w:r>
              <w:rPr>
                <w:rFonts w:ascii="Trebuchet MS" w:eastAsia="Trebuchet MS" w:hAnsi="Trebuchet MS"/>
                <w:sz w:val="21"/>
              </w:rPr>
              <w:t>1.1.4.</w:t>
            </w:r>
            <w:r>
              <w:t xml:space="preserve"> </w:t>
            </w:r>
            <w:r w:rsidRPr="009B5CE8">
              <w:rPr>
                <w:rFonts w:ascii="Trebuchet MS" w:eastAsia="Trebuchet MS" w:hAnsi="Trebuchet MS"/>
                <w:sz w:val="21"/>
              </w:rPr>
              <w:t>4)</w:t>
            </w:r>
            <w:r>
              <w:rPr>
                <w:rFonts w:ascii="Trebuchet MS" w:eastAsia="Trebuchet MS" w:hAnsi="Trebuchet MS"/>
                <w:sz w:val="21"/>
              </w:rPr>
              <w:t>D</w:t>
            </w:r>
            <w:r w:rsidRPr="009B5CE8">
              <w:rPr>
                <w:rFonts w:ascii="Trebuchet MS" w:eastAsia="Trebuchet MS" w:hAnsi="Trebuchet MS"/>
                <w:sz w:val="21"/>
              </w:rPr>
              <w:t>ezvoltarea de instrumente și metodologii care să permită debirocratizarea și digitalizarea activității ANOFM, în vederea furnizării în mod integrat a serviciilor dedicate angajatorilor, precum și realizarea de adaptări necesare persoanelor cu dizabilități;</w:t>
            </w:r>
          </w:p>
        </w:tc>
        <w:tc>
          <w:tcPr>
            <w:tcW w:w="2282" w:type="dxa"/>
          </w:tcPr>
          <w:p w:rsidR="009B5CE8" w:rsidRPr="002A3AF6" w:rsidRDefault="009B5CE8" w:rsidP="009B5CE8">
            <w:pPr>
              <w:rPr>
                <w:lang w:val="ro-RO"/>
              </w:rPr>
            </w:pPr>
            <w:r w:rsidRPr="002A3AF6">
              <w:rPr>
                <w:lang w:val="ro-RO"/>
              </w:rPr>
              <w:t>ANOFM</w:t>
            </w:r>
            <w:r>
              <w:rPr>
                <w:lang w:val="ro-RO"/>
              </w:rPr>
              <w:t>,</w:t>
            </w:r>
          </w:p>
          <w:p w:rsidR="009B5CE8" w:rsidRPr="002A3AF6" w:rsidRDefault="009B5CE8" w:rsidP="009B5CE8">
            <w:pPr>
              <w:rPr>
                <w:lang w:val="ro-RO"/>
              </w:rPr>
            </w:pPr>
            <w:r w:rsidRPr="002A3AF6">
              <w:rPr>
                <w:lang w:val="ro-RO"/>
              </w:rPr>
              <w:t>MMPS</w:t>
            </w:r>
            <w:r>
              <w:rPr>
                <w:lang w:val="ro-RO"/>
              </w:rPr>
              <w:t>,</w:t>
            </w:r>
          </w:p>
          <w:p w:rsidR="009B5CE8" w:rsidRPr="002A3AF6" w:rsidRDefault="009B5CE8" w:rsidP="009B5CE8">
            <w:pPr>
              <w:rPr>
                <w:lang w:val="ro-RO"/>
              </w:rPr>
            </w:pPr>
            <w:r w:rsidRPr="002A3AF6">
              <w:rPr>
                <w:lang w:val="ro-RO"/>
              </w:rPr>
              <w:t>MIPE</w:t>
            </w:r>
            <w:r>
              <w:rPr>
                <w:lang w:val="ro-RO"/>
              </w:rPr>
              <w:t>,</w:t>
            </w:r>
          </w:p>
          <w:p w:rsidR="008603BD" w:rsidRDefault="009B5CE8" w:rsidP="002A3AF6">
            <w:pPr>
              <w:rPr>
                <w:lang w:val="ro-RO"/>
              </w:rPr>
            </w:pPr>
            <w:r>
              <w:rPr>
                <w:lang w:val="ro-RO"/>
              </w:rPr>
              <w:t>ANDPDCA</w:t>
            </w:r>
          </w:p>
          <w:p w:rsidR="009B5CE8" w:rsidRPr="002A3AF6" w:rsidRDefault="009B5CE8" w:rsidP="002A3AF6">
            <w:pPr>
              <w:rPr>
                <w:lang w:val="ro-RO"/>
              </w:rPr>
            </w:pPr>
            <w:r>
              <w:rPr>
                <w:lang w:val="ro-RO"/>
              </w:rPr>
              <w:t>CCI</w:t>
            </w:r>
          </w:p>
        </w:tc>
        <w:tc>
          <w:tcPr>
            <w:tcW w:w="1514" w:type="dxa"/>
          </w:tcPr>
          <w:p w:rsidR="008603BD" w:rsidRDefault="009B5CE8" w:rsidP="00F634E4">
            <w:pPr>
              <w:jc w:val="center"/>
              <w:rPr>
                <w:b/>
                <w:lang w:val="ro-RO"/>
              </w:rPr>
            </w:pPr>
            <w:r>
              <w:rPr>
                <w:b/>
                <w:lang w:val="ro-RO"/>
              </w:rPr>
              <w:t>2021-2027</w:t>
            </w:r>
          </w:p>
        </w:tc>
        <w:tc>
          <w:tcPr>
            <w:tcW w:w="1863" w:type="dxa"/>
            <w:gridSpan w:val="2"/>
          </w:tcPr>
          <w:p w:rsidR="009B5CE8" w:rsidRDefault="009B5CE8" w:rsidP="009B5CE8">
            <w:pPr>
              <w:jc w:val="center"/>
              <w:rPr>
                <w:lang w:val="ro-RO"/>
              </w:rPr>
            </w:pPr>
            <w:r w:rsidRPr="002A3AF6">
              <w:rPr>
                <w:lang w:val="ro-RO"/>
              </w:rPr>
              <w:t>accesare fonduri externe nerambursabile aferente perioadei 2021-2027,</w:t>
            </w:r>
          </w:p>
          <w:p w:rsidR="009B5CE8" w:rsidRDefault="009B5CE8" w:rsidP="009B5CE8">
            <w:pPr>
              <w:jc w:val="center"/>
              <w:rPr>
                <w:lang w:val="ro-RO"/>
              </w:rPr>
            </w:pPr>
            <w:r w:rsidRPr="002A3AF6">
              <w:rPr>
                <w:lang w:val="ro-RO"/>
              </w:rPr>
              <w:t>cofinanțare națională,</w:t>
            </w:r>
          </w:p>
          <w:p w:rsidR="009B5CE8" w:rsidRDefault="009B5CE8" w:rsidP="009B5CE8">
            <w:pPr>
              <w:jc w:val="center"/>
              <w:rPr>
                <w:lang w:val="ro-RO"/>
              </w:rPr>
            </w:pPr>
            <w:r w:rsidRPr="002A3AF6">
              <w:rPr>
                <w:lang w:val="ro-RO"/>
              </w:rPr>
              <w:t>BAS,</w:t>
            </w:r>
          </w:p>
          <w:p w:rsidR="008603BD" w:rsidRPr="002A3AF6" w:rsidRDefault="009B5CE8" w:rsidP="009B5CE8">
            <w:pPr>
              <w:jc w:val="center"/>
              <w:rPr>
                <w:lang w:val="ro-RO"/>
              </w:rPr>
            </w:pPr>
            <w:r w:rsidRPr="002A3AF6">
              <w:rPr>
                <w:lang w:val="ro-RO"/>
              </w:rPr>
              <w:t>BS</w:t>
            </w:r>
          </w:p>
        </w:tc>
        <w:tc>
          <w:tcPr>
            <w:tcW w:w="3806" w:type="dxa"/>
            <w:gridSpan w:val="3"/>
          </w:tcPr>
          <w:p w:rsidR="00CC401C" w:rsidRDefault="00CC401C" w:rsidP="0008661B">
            <w:pPr>
              <w:rPr>
                <w:b/>
                <w:color w:val="0070C0"/>
                <w:lang w:val="ro-RO"/>
              </w:rPr>
            </w:pPr>
          </w:p>
          <w:p w:rsidR="00AD3EDD" w:rsidRDefault="00AD3EDD" w:rsidP="009F73F5">
            <w:pPr>
              <w:rPr>
                <w:b/>
                <w:color w:val="0070C0"/>
                <w:lang w:val="ro-RO"/>
              </w:rPr>
            </w:pPr>
            <w:r>
              <w:rPr>
                <w:b/>
                <w:color w:val="0070C0"/>
                <w:lang w:val="ro-RO"/>
              </w:rPr>
              <w:t xml:space="preserve">Operaționalizarea </w:t>
            </w:r>
            <w:r w:rsidRPr="00AD3EDD">
              <w:rPr>
                <w:b/>
                <w:color w:val="FF0000"/>
                <w:lang w:val="ro-RO"/>
              </w:rPr>
              <w:t xml:space="preserve">platformei PULS </w:t>
            </w:r>
            <w:r>
              <w:rPr>
                <w:b/>
                <w:color w:val="0070C0"/>
                <w:lang w:val="ro-RO"/>
              </w:rPr>
              <w:t>prin care :</w:t>
            </w:r>
          </w:p>
          <w:p w:rsidR="009F73F5" w:rsidRPr="00F02B3F" w:rsidRDefault="0008661B" w:rsidP="009F73F5">
            <w:r>
              <w:rPr>
                <w:b/>
                <w:color w:val="0070C0"/>
                <w:lang w:val="ro-RO"/>
              </w:rPr>
              <w:t>-</w:t>
            </w:r>
            <w:r w:rsidR="009F73F5">
              <w:rPr>
                <w:b/>
                <w:color w:val="FF0000"/>
                <w:lang w:val="ro-RO"/>
              </w:rPr>
              <w:t>1009</w:t>
            </w:r>
            <w:r w:rsidRPr="0008661B">
              <w:rPr>
                <w:b/>
                <w:color w:val="FF0000"/>
                <w:lang w:val="ro-RO"/>
              </w:rPr>
              <w:t xml:space="preserve"> angajatori </w:t>
            </w:r>
            <w:r>
              <w:rPr>
                <w:b/>
                <w:color w:val="0070C0"/>
                <w:lang w:val="ro-RO"/>
              </w:rPr>
              <w:t xml:space="preserve">au beneficiat de consiliere </w:t>
            </w:r>
            <w:r w:rsidR="009F73F5">
              <w:rPr>
                <w:b/>
                <w:color w:val="0070C0"/>
                <w:lang w:val="ro-RO"/>
              </w:rPr>
              <w:t>,</w:t>
            </w:r>
            <w:r>
              <w:rPr>
                <w:b/>
                <w:color w:val="0070C0"/>
                <w:lang w:val="ro-RO"/>
              </w:rPr>
              <w:t xml:space="preserve"> s-au înscris în grupul țintă</w:t>
            </w:r>
            <w:r w:rsidR="009F73F5">
              <w:rPr>
                <w:b/>
                <w:color w:val="0070C0"/>
                <w:lang w:val="ro-RO"/>
              </w:rPr>
              <w:t xml:space="preserve"> și </w:t>
            </w:r>
            <w:r w:rsidR="009F73F5" w:rsidRPr="009F73F5">
              <w:rPr>
                <w:b/>
                <w:color w:val="0070C0"/>
                <w:lang w:val="ro-RO"/>
              </w:rPr>
              <w:t>au</w:t>
            </w:r>
            <w:r w:rsidR="009F73F5" w:rsidRPr="009F73F5">
              <w:rPr>
                <w:b/>
                <w:color w:val="0070C0"/>
              </w:rPr>
              <w:t xml:space="preserve"> declarat locuri de muncă vacante pe baza de competențe profesionale</w:t>
            </w:r>
          </w:p>
          <w:p w:rsidR="00184D35" w:rsidRDefault="00184D35" w:rsidP="00184D35">
            <w:pPr>
              <w:rPr>
                <w:b/>
                <w:color w:val="0070C0"/>
                <w:lang w:val="ro-RO"/>
              </w:rPr>
            </w:pPr>
            <w:r w:rsidRPr="00CC401C">
              <w:rPr>
                <w:b/>
                <w:color w:val="0070C0"/>
                <w:lang w:val="ro-RO"/>
              </w:rPr>
              <w:t>Platform</w:t>
            </w:r>
            <w:r>
              <w:rPr>
                <w:b/>
                <w:color w:val="0070C0"/>
                <w:lang w:val="ro-RO"/>
              </w:rPr>
              <w:t xml:space="preserve">ă </w:t>
            </w:r>
            <w:r w:rsidRPr="00CC401C">
              <w:rPr>
                <w:b/>
                <w:color w:val="0070C0"/>
                <w:lang w:val="ro-RO"/>
              </w:rPr>
              <w:t>Unică de Livrare a Serviciilor, în care vor fi integrate toate serviciile dedicate angajatorilor</w:t>
            </w:r>
            <w:r>
              <w:rPr>
                <w:b/>
                <w:color w:val="0070C0"/>
                <w:lang w:val="ro-RO"/>
              </w:rPr>
              <w:t xml:space="preserve"> va fi finalizată până la data de 31.12.2023</w:t>
            </w:r>
          </w:p>
          <w:p w:rsidR="0008661B" w:rsidRDefault="0008661B" w:rsidP="0008661B">
            <w:pPr>
              <w:rPr>
                <w:b/>
                <w:color w:val="0070C0"/>
                <w:lang w:val="ro-RO"/>
              </w:rPr>
            </w:pPr>
          </w:p>
          <w:p w:rsidR="009F73F5" w:rsidRPr="005A1E5C" w:rsidRDefault="009F73F5" w:rsidP="009F73F5">
            <w:pPr>
              <w:rPr>
                <w:b/>
                <w:color w:val="0070C0"/>
                <w:lang w:val="ro-RO"/>
              </w:rPr>
            </w:pPr>
          </w:p>
        </w:tc>
      </w:tr>
      <w:tr w:rsidR="0077342C" w:rsidRPr="002A3AF6" w:rsidTr="00815B5B">
        <w:tc>
          <w:tcPr>
            <w:tcW w:w="3963" w:type="dxa"/>
          </w:tcPr>
          <w:p w:rsidR="008603BD" w:rsidRDefault="009B5CE8" w:rsidP="009B5CE8">
            <w:pPr>
              <w:rPr>
                <w:rFonts w:ascii="Trebuchet MS" w:eastAsia="Trebuchet MS" w:hAnsi="Trebuchet MS"/>
                <w:sz w:val="21"/>
              </w:rPr>
            </w:pPr>
            <w:r>
              <w:rPr>
                <w:rFonts w:ascii="Trebuchet MS" w:eastAsia="Trebuchet MS" w:hAnsi="Trebuchet MS"/>
                <w:sz w:val="21"/>
              </w:rPr>
              <w:t>1.1.5.</w:t>
            </w:r>
            <w:r>
              <w:t xml:space="preserve"> </w:t>
            </w:r>
            <w:r w:rsidRPr="009B5CE8">
              <w:rPr>
                <w:rFonts w:ascii="Trebuchet MS" w:eastAsia="Trebuchet MS" w:hAnsi="Trebuchet MS"/>
                <w:sz w:val="21"/>
              </w:rPr>
              <w:t>5)</w:t>
            </w:r>
            <w:r>
              <w:rPr>
                <w:rFonts w:ascii="Trebuchet MS" w:eastAsia="Trebuchet MS" w:hAnsi="Trebuchet MS"/>
                <w:sz w:val="21"/>
              </w:rPr>
              <w:t>S</w:t>
            </w:r>
            <w:r w:rsidRPr="009B5CE8">
              <w:rPr>
                <w:rFonts w:ascii="Trebuchet MS" w:eastAsia="Trebuchet MS" w:hAnsi="Trebuchet MS"/>
                <w:sz w:val="21"/>
              </w:rPr>
              <w:t>timularea furnizorilor de servicii de ocupare acreditați, în condiții de sustenabilitate, prin acordarea de mini granturi dimensionate în funcție de perioada pentru care persoana mediată rămâne ocupată pe piața muncii (pentru. 6/12 luni de la împlinirea a 12 luni de încadrare în muncă);</w:t>
            </w:r>
          </w:p>
          <w:p w:rsidR="00C61C54" w:rsidRDefault="00C61C54" w:rsidP="009B5CE8">
            <w:pPr>
              <w:rPr>
                <w:rFonts w:ascii="Trebuchet MS" w:eastAsia="Trebuchet MS" w:hAnsi="Trebuchet MS"/>
                <w:sz w:val="21"/>
              </w:rPr>
            </w:pPr>
          </w:p>
          <w:p w:rsidR="00C61C54" w:rsidRDefault="00C61C54" w:rsidP="009B5CE8">
            <w:pPr>
              <w:rPr>
                <w:rFonts w:ascii="Trebuchet MS" w:eastAsia="Trebuchet MS" w:hAnsi="Trebuchet MS"/>
                <w:sz w:val="21"/>
              </w:rPr>
            </w:pPr>
          </w:p>
        </w:tc>
        <w:tc>
          <w:tcPr>
            <w:tcW w:w="2282" w:type="dxa"/>
          </w:tcPr>
          <w:p w:rsidR="009B5CE8" w:rsidRDefault="009B5CE8" w:rsidP="002A3AF6">
            <w:pPr>
              <w:rPr>
                <w:lang w:val="ro-RO"/>
              </w:rPr>
            </w:pPr>
            <w:r>
              <w:rPr>
                <w:lang w:val="ro-RO"/>
              </w:rPr>
              <w:t>Furnizori de servicii de ocupare acreditați,</w:t>
            </w:r>
          </w:p>
          <w:p w:rsidR="009B5CE8" w:rsidRDefault="009B5CE8" w:rsidP="002A3AF6">
            <w:pPr>
              <w:rPr>
                <w:lang w:val="ro-RO"/>
              </w:rPr>
            </w:pPr>
            <w:r>
              <w:rPr>
                <w:lang w:val="ro-RO"/>
              </w:rPr>
              <w:t>ANOFM,</w:t>
            </w:r>
          </w:p>
          <w:p w:rsidR="009B5CE8" w:rsidRDefault="009B5CE8" w:rsidP="002A3AF6">
            <w:pPr>
              <w:rPr>
                <w:lang w:val="ro-RO"/>
              </w:rPr>
            </w:pPr>
            <w:r>
              <w:rPr>
                <w:lang w:val="ro-RO"/>
              </w:rPr>
              <w:t>MMPS,</w:t>
            </w:r>
          </w:p>
          <w:p w:rsidR="009B5CE8" w:rsidRDefault="009B5CE8" w:rsidP="002A3AF6">
            <w:pPr>
              <w:rPr>
                <w:lang w:val="ro-RO"/>
              </w:rPr>
            </w:pPr>
            <w:r>
              <w:rPr>
                <w:lang w:val="ro-RO"/>
              </w:rPr>
              <w:t>MIPE</w:t>
            </w:r>
          </w:p>
          <w:p w:rsidR="009B5CE8" w:rsidRPr="002A3AF6" w:rsidRDefault="009B5CE8" w:rsidP="002A3AF6">
            <w:pPr>
              <w:rPr>
                <w:lang w:val="ro-RO"/>
              </w:rPr>
            </w:pPr>
          </w:p>
        </w:tc>
        <w:tc>
          <w:tcPr>
            <w:tcW w:w="1514" w:type="dxa"/>
          </w:tcPr>
          <w:p w:rsidR="008603BD" w:rsidRDefault="003B50B1" w:rsidP="00F634E4">
            <w:pPr>
              <w:jc w:val="center"/>
              <w:rPr>
                <w:b/>
                <w:lang w:val="ro-RO"/>
              </w:rPr>
            </w:pPr>
            <w:r>
              <w:rPr>
                <w:b/>
                <w:lang w:val="ro-RO"/>
              </w:rPr>
              <w:t>2021-2027</w:t>
            </w:r>
          </w:p>
        </w:tc>
        <w:tc>
          <w:tcPr>
            <w:tcW w:w="1863" w:type="dxa"/>
            <w:gridSpan w:val="2"/>
          </w:tcPr>
          <w:p w:rsidR="003B50B1" w:rsidRDefault="003B50B1" w:rsidP="003B50B1">
            <w:pPr>
              <w:jc w:val="center"/>
              <w:rPr>
                <w:lang w:val="ro-RO"/>
              </w:rPr>
            </w:pPr>
            <w:r w:rsidRPr="002A3AF6">
              <w:rPr>
                <w:lang w:val="ro-RO"/>
              </w:rPr>
              <w:t>accesare fonduri externe nerambursabile aferente perioadei 2021-2027,</w:t>
            </w:r>
          </w:p>
          <w:p w:rsidR="003B50B1" w:rsidRDefault="003B50B1" w:rsidP="003B50B1">
            <w:pPr>
              <w:jc w:val="center"/>
              <w:rPr>
                <w:lang w:val="ro-RO"/>
              </w:rPr>
            </w:pPr>
            <w:r w:rsidRPr="002A3AF6">
              <w:rPr>
                <w:lang w:val="ro-RO"/>
              </w:rPr>
              <w:t>cofinanțare națională,</w:t>
            </w:r>
          </w:p>
          <w:p w:rsidR="003B50B1" w:rsidRDefault="003B50B1" w:rsidP="003B50B1">
            <w:pPr>
              <w:jc w:val="center"/>
              <w:rPr>
                <w:lang w:val="ro-RO"/>
              </w:rPr>
            </w:pPr>
            <w:r w:rsidRPr="002A3AF6">
              <w:rPr>
                <w:lang w:val="ro-RO"/>
              </w:rPr>
              <w:t>BAS,</w:t>
            </w:r>
          </w:p>
          <w:p w:rsidR="00C61C54" w:rsidRDefault="003B50B1" w:rsidP="006C61AF">
            <w:pPr>
              <w:jc w:val="center"/>
              <w:rPr>
                <w:lang w:val="ro-RO"/>
              </w:rPr>
            </w:pPr>
            <w:r w:rsidRPr="002A3AF6">
              <w:rPr>
                <w:lang w:val="ro-RO"/>
              </w:rPr>
              <w:t>BS</w:t>
            </w:r>
          </w:p>
          <w:p w:rsidR="00AD3EDD" w:rsidRPr="002A3AF6" w:rsidRDefault="00AD3EDD" w:rsidP="006C61AF">
            <w:pPr>
              <w:jc w:val="center"/>
              <w:rPr>
                <w:lang w:val="ro-RO"/>
              </w:rPr>
            </w:pPr>
          </w:p>
        </w:tc>
        <w:tc>
          <w:tcPr>
            <w:tcW w:w="3806" w:type="dxa"/>
            <w:gridSpan w:val="3"/>
          </w:tcPr>
          <w:p w:rsidR="008603BD" w:rsidRPr="00480B79" w:rsidRDefault="00480B79" w:rsidP="00480B79">
            <w:pPr>
              <w:jc w:val="center"/>
              <w:rPr>
                <w:b/>
                <w:color w:val="0070C0"/>
                <w:lang w:val="ro-RO"/>
              </w:rPr>
            </w:pPr>
            <w:r w:rsidRPr="00480B79">
              <w:rPr>
                <w:b/>
                <w:color w:val="0070C0"/>
                <w:lang w:val="ro-RO"/>
              </w:rPr>
              <w:t>-</w:t>
            </w:r>
            <w:r w:rsidRPr="0008661B">
              <w:rPr>
                <w:b/>
                <w:color w:val="FF0000"/>
                <w:lang w:val="ro-RO"/>
              </w:rPr>
              <w:t>6 furnizori de servicii de ocupare acreditați</w:t>
            </w:r>
            <w:r w:rsidR="0008661B" w:rsidRPr="0008661B">
              <w:rPr>
                <w:b/>
                <w:color w:val="FF0000"/>
                <w:lang w:val="ro-RO"/>
              </w:rPr>
              <w:t xml:space="preserve"> </w:t>
            </w:r>
            <w:r w:rsidR="0008661B">
              <w:rPr>
                <w:b/>
                <w:color w:val="0070C0"/>
                <w:lang w:val="ro-RO"/>
              </w:rPr>
              <w:t>de AJOFM Botoșani în vederea acordării serviciilor de mediere și consiliere profesională</w:t>
            </w:r>
          </w:p>
        </w:tc>
      </w:tr>
      <w:tr w:rsidR="00002047" w:rsidRPr="002A3AF6" w:rsidTr="00815B5B">
        <w:tc>
          <w:tcPr>
            <w:tcW w:w="3963" w:type="dxa"/>
          </w:tcPr>
          <w:p w:rsidR="00936844" w:rsidRDefault="007F43CE" w:rsidP="007F43CE">
            <w:pPr>
              <w:rPr>
                <w:rFonts w:ascii="Trebuchet MS" w:eastAsia="Trebuchet MS" w:hAnsi="Trebuchet MS"/>
                <w:sz w:val="21"/>
              </w:rPr>
            </w:pPr>
            <w:r>
              <w:rPr>
                <w:rFonts w:ascii="Trebuchet MS" w:eastAsia="Trebuchet MS" w:hAnsi="Trebuchet MS"/>
                <w:sz w:val="21"/>
              </w:rPr>
              <w:lastRenderedPageBreak/>
              <w:t>1.1.6.Promovarea unor servicii dedicate persoanelor, inclusiv persoanelor cu dizabilități, care au un loc de muncă și doresc schimbarea acestuia</w:t>
            </w:r>
          </w:p>
          <w:p w:rsidR="00936844" w:rsidRDefault="00936844" w:rsidP="007F43CE">
            <w:pPr>
              <w:rPr>
                <w:rFonts w:ascii="Trebuchet MS" w:eastAsia="Trebuchet MS" w:hAnsi="Trebuchet MS"/>
                <w:sz w:val="21"/>
              </w:rPr>
            </w:pPr>
          </w:p>
          <w:p w:rsidR="00936844" w:rsidRDefault="00936844" w:rsidP="007F43CE">
            <w:pPr>
              <w:rPr>
                <w:rFonts w:ascii="Trebuchet MS" w:eastAsia="Trebuchet MS" w:hAnsi="Trebuchet MS"/>
                <w:sz w:val="21"/>
              </w:rPr>
            </w:pPr>
          </w:p>
        </w:tc>
        <w:tc>
          <w:tcPr>
            <w:tcW w:w="2282" w:type="dxa"/>
          </w:tcPr>
          <w:p w:rsidR="007F43CE" w:rsidRDefault="007F43CE" w:rsidP="002A3AF6">
            <w:pPr>
              <w:rPr>
                <w:lang w:val="ro-RO"/>
              </w:rPr>
            </w:pPr>
            <w:r>
              <w:rPr>
                <w:lang w:val="ro-RO"/>
              </w:rPr>
              <w:t>ANOFM,</w:t>
            </w:r>
          </w:p>
          <w:p w:rsidR="007F43CE" w:rsidRDefault="007F43CE" w:rsidP="002A3AF6">
            <w:pPr>
              <w:rPr>
                <w:lang w:val="ro-RO"/>
              </w:rPr>
            </w:pPr>
            <w:r>
              <w:rPr>
                <w:lang w:val="ro-RO"/>
              </w:rPr>
              <w:t>MMPS</w:t>
            </w:r>
          </w:p>
        </w:tc>
        <w:tc>
          <w:tcPr>
            <w:tcW w:w="1514" w:type="dxa"/>
          </w:tcPr>
          <w:p w:rsidR="007F43CE" w:rsidRDefault="007F43CE" w:rsidP="00F634E4">
            <w:pPr>
              <w:jc w:val="center"/>
              <w:rPr>
                <w:b/>
                <w:lang w:val="ro-RO"/>
              </w:rPr>
            </w:pPr>
            <w:r>
              <w:rPr>
                <w:b/>
                <w:lang w:val="ro-RO"/>
              </w:rPr>
              <w:t>2021-2027</w:t>
            </w:r>
          </w:p>
        </w:tc>
        <w:tc>
          <w:tcPr>
            <w:tcW w:w="1863" w:type="dxa"/>
            <w:gridSpan w:val="2"/>
          </w:tcPr>
          <w:p w:rsidR="007F43CE" w:rsidRPr="002A3AF6" w:rsidRDefault="007F43CE" w:rsidP="003B50B1">
            <w:pPr>
              <w:jc w:val="center"/>
              <w:rPr>
                <w:lang w:val="ro-RO"/>
              </w:rPr>
            </w:pPr>
            <w:r>
              <w:rPr>
                <w:lang w:val="ro-RO"/>
              </w:rPr>
              <w:t>BAS</w:t>
            </w:r>
          </w:p>
        </w:tc>
        <w:tc>
          <w:tcPr>
            <w:tcW w:w="3806" w:type="dxa"/>
            <w:gridSpan w:val="3"/>
          </w:tcPr>
          <w:p w:rsidR="006C61AF" w:rsidRDefault="007F43CE" w:rsidP="00184D35">
            <w:pPr>
              <w:rPr>
                <w:lang w:val="ro-RO"/>
              </w:rPr>
            </w:pPr>
            <w:r w:rsidRPr="00C61C54">
              <w:rPr>
                <w:b/>
                <w:color w:val="00B0F0"/>
                <w:lang w:val="ro-RO"/>
              </w:rPr>
              <w:t>-</w:t>
            </w:r>
            <w:r w:rsidR="00184D35" w:rsidRPr="00184D35">
              <w:rPr>
                <w:b/>
                <w:color w:val="FF0000"/>
                <w:lang w:val="ro-RO"/>
              </w:rPr>
              <w:t xml:space="preserve">81 </w:t>
            </w:r>
            <w:r w:rsidR="00184D35" w:rsidRPr="005F2332">
              <w:rPr>
                <w:b/>
                <w:color w:val="FF0000"/>
                <w:lang w:val="ro-RO"/>
              </w:rPr>
              <w:t>persoane au beneficiat de servicii</w:t>
            </w:r>
            <w:r w:rsidR="00184D35" w:rsidRPr="00C61C54">
              <w:rPr>
                <w:b/>
                <w:color w:val="0070C0"/>
                <w:lang w:val="ro-RO"/>
              </w:rPr>
              <w:t xml:space="preserve"> </w:t>
            </w:r>
            <w:r w:rsidR="00184D35">
              <w:rPr>
                <w:b/>
                <w:color w:val="0070C0"/>
                <w:lang w:val="ro-RO"/>
              </w:rPr>
              <w:t>î</w:t>
            </w:r>
            <w:r w:rsidR="005F2332" w:rsidRPr="00C61C54">
              <w:rPr>
                <w:b/>
                <w:color w:val="0070C0"/>
                <w:lang w:val="ro-RO"/>
              </w:rPr>
              <w:t>n cadrul Proiectului  Facilitarea inserției pe piața muncii a persoanelor cu dizabilități</w:t>
            </w:r>
            <w:r w:rsidR="005F2332" w:rsidRPr="00C61C54">
              <w:rPr>
                <w:color w:val="0070C0"/>
                <w:lang w:val="ro-RO"/>
              </w:rPr>
              <w:t xml:space="preserve"> </w:t>
            </w:r>
          </w:p>
        </w:tc>
      </w:tr>
      <w:tr w:rsidR="000E085E" w:rsidRPr="002A3AF6" w:rsidTr="00815B5B">
        <w:tc>
          <w:tcPr>
            <w:tcW w:w="3963" w:type="dxa"/>
          </w:tcPr>
          <w:p w:rsidR="0016103D" w:rsidRDefault="0016103D" w:rsidP="0016103D">
            <w:pPr>
              <w:rPr>
                <w:rFonts w:ascii="Trebuchet MS" w:eastAsia="Trebuchet MS" w:hAnsi="Trebuchet MS"/>
                <w:sz w:val="21"/>
              </w:rPr>
            </w:pPr>
            <w:r>
              <w:rPr>
                <w:rFonts w:ascii="Trebuchet MS" w:eastAsia="Trebuchet MS" w:hAnsi="Trebuchet MS"/>
                <w:sz w:val="21"/>
              </w:rPr>
              <w:t>1.1.7.A</w:t>
            </w:r>
            <w:r w:rsidRPr="0016103D">
              <w:rPr>
                <w:rFonts w:ascii="Trebuchet MS" w:eastAsia="Trebuchet MS" w:hAnsi="Trebuchet MS"/>
                <w:sz w:val="21"/>
              </w:rPr>
              <w:t>cordarea de granturi pentru form</w:t>
            </w:r>
            <w:r>
              <w:rPr>
                <w:rFonts w:ascii="Trebuchet MS" w:eastAsia="Trebuchet MS" w:hAnsi="Trebuchet MS"/>
                <w:sz w:val="21"/>
              </w:rPr>
              <w:t>area profesională a angajaţilor</w:t>
            </w:r>
          </w:p>
        </w:tc>
        <w:tc>
          <w:tcPr>
            <w:tcW w:w="2282" w:type="dxa"/>
          </w:tcPr>
          <w:p w:rsidR="0016103D" w:rsidRDefault="0016103D" w:rsidP="002A3AF6">
            <w:pPr>
              <w:rPr>
                <w:lang w:val="ro-RO"/>
              </w:rPr>
            </w:pPr>
            <w:r>
              <w:rPr>
                <w:lang w:val="ro-RO"/>
              </w:rPr>
              <w:t>MMPS,</w:t>
            </w:r>
          </w:p>
          <w:p w:rsidR="0016103D" w:rsidRDefault="0016103D" w:rsidP="002A3AF6">
            <w:pPr>
              <w:rPr>
                <w:lang w:val="ro-RO"/>
              </w:rPr>
            </w:pPr>
            <w:r>
              <w:rPr>
                <w:lang w:val="ro-RO"/>
              </w:rPr>
              <w:t>ANOFM,</w:t>
            </w:r>
          </w:p>
          <w:p w:rsidR="0016103D" w:rsidRDefault="0016103D" w:rsidP="002A3AF6">
            <w:pPr>
              <w:rPr>
                <w:lang w:val="ro-RO"/>
              </w:rPr>
            </w:pPr>
            <w:r>
              <w:rPr>
                <w:lang w:val="ro-RO"/>
              </w:rPr>
              <w:t>MIPE</w:t>
            </w:r>
          </w:p>
        </w:tc>
        <w:tc>
          <w:tcPr>
            <w:tcW w:w="1514" w:type="dxa"/>
          </w:tcPr>
          <w:p w:rsidR="0016103D" w:rsidRDefault="0016103D" w:rsidP="00F634E4">
            <w:pPr>
              <w:jc w:val="center"/>
              <w:rPr>
                <w:b/>
                <w:lang w:val="ro-RO"/>
              </w:rPr>
            </w:pPr>
            <w:r>
              <w:rPr>
                <w:b/>
                <w:lang w:val="ro-RO"/>
              </w:rPr>
              <w:t>2021-2027</w:t>
            </w:r>
          </w:p>
        </w:tc>
        <w:tc>
          <w:tcPr>
            <w:tcW w:w="1863" w:type="dxa"/>
            <w:gridSpan w:val="2"/>
          </w:tcPr>
          <w:p w:rsidR="0016103D" w:rsidRDefault="0016103D" w:rsidP="003B50B1">
            <w:pPr>
              <w:jc w:val="center"/>
              <w:rPr>
                <w:lang w:val="ro-RO"/>
              </w:rPr>
            </w:pPr>
            <w:r>
              <w:rPr>
                <w:lang w:val="ro-RO"/>
              </w:rPr>
              <w:t xml:space="preserve">BAS </w:t>
            </w:r>
          </w:p>
          <w:p w:rsidR="0016103D" w:rsidRDefault="0016103D" w:rsidP="003B50B1">
            <w:pPr>
              <w:jc w:val="center"/>
              <w:rPr>
                <w:lang w:val="ro-RO"/>
              </w:rPr>
            </w:pPr>
            <w:r>
              <w:rPr>
                <w:lang w:val="ro-RO"/>
              </w:rPr>
              <w:t>FSE</w:t>
            </w:r>
          </w:p>
          <w:p w:rsidR="0016103D" w:rsidRDefault="0016103D" w:rsidP="003B50B1">
            <w:pPr>
              <w:jc w:val="center"/>
              <w:rPr>
                <w:lang w:val="ro-RO"/>
              </w:rPr>
            </w:pPr>
          </w:p>
        </w:tc>
        <w:tc>
          <w:tcPr>
            <w:tcW w:w="3806" w:type="dxa"/>
            <w:gridSpan w:val="3"/>
          </w:tcPr>
          <w:p w:rsidR="0016103D" w:rsidRPr="00480B79" w:rsidRDefault="00480B79" w:rsidP="00557667">
            <w:pPr>
              <w:rPr>
                <w:b/>
                <w:color w:val="0070C0"/>
                <w:lang w:val="ro-RO"/>
              </w:rPr>
            </w:pPr>
            <w:r w:rsidRPr="00480B79">
              <w:rPr>
                <w:b/>
                <w:color w:val="0070C0"/>
                <w:lang w:val="ro-RO"/>
              </w:rPr>
              <w:t>-</w:t>
            </w:r>
            <w:r w:rsidR="00557667">
              <w:rPr>
                <w:b/>
                <w:color w:val="FF0000"/>
                <w:lang w:val="ro-RO"/>
              </w:rPr>
              <w:t>5</w:t>
            </w:r>
            <w:r w:rsidRPr="0008661B">
              <w:rPr>
                <w:b/>
                <w:color w:val="FF0000"/>
                <w:lang w:val="ro-RO"/>
              </w:rPr>
              <w:t xml:space="preserve"> programe de ucenicie </w:t>
            </w:r>
            <w:r w:rsidRPr="00480B79">
              <w:rPr>
                <w:b/>
                <w:color w:val="0070C0"/>
                <w:lang w:val="ro-RO"/>
              </w:rPr>
              <w:t xml:space="preserve">subvenționate din BAS în următoarele ocupații : </w:t>
            </w:r>
            <w:r w:rsidR="00557667">
              <w:rPr>
                <w:b/>
                <w:color w:val="0070C0"/>
                <w:lang w:val="ro-RO"/>
              </w:rPr>
              <w:t>ospătar și</w:t>
            </w:r>
            <w:r w:rsidRPr="00480B79">
              <w:rPr>
                <w:b/>
                <w:color w:val="0070C0"/>
                <w:lang w:val="ro-RO"/>
              </w:rPr>
              <w:t xml:space="preserve"> bucătar </w:t>
            </w:r>
          </w:p>
        </w:tc>
      </w:tr>
      <w:tr w:rsidR="0016103D" w:rsidRPr="002A3AF6" w:rsidTr="00815B5B">
        <w:tc>
          <w:tcPr>
            <w:tcW w:w="13428" w:type="dxa"/>
            <w:gridSpan w:val="8"/>
            <w:shd w:val="clear" w:color="auto" w:fill="DBE5F1" w:themeFill="accent1" w:themeFillTint="33"/>
          </w:tcPr>
          <w:p w:rsidR="00480B79" w:rsidRDefault="0016103D" w:rsidP="003B50B1">
            <w:pPr>
              <w:jc w:val="center"/>
              <w:rPr>
                <w:rFonts w:ascii="Trebuchet MS" w:hAnsi="Trebuchet MS"/>
                <w:b/>
                <w:sz w:val="24"/>
                <w:szCs w:val="24"/>
                <w:lang w:val="ro-RO"/>
              </w:rPr>
            </w:pPr>
            <w:r w:rsidRPr="0077342C">
              <w:rPr>
                <w:rFonts w:ascii="Trebuchet MS" w:hAnsi="Trebuchet MS"/>
                <w:b/>
                <w:sz w:val="24"/>
                <w:szCs w:val="24"/>
                <w:lang w:val="ro-RO"/>
              </w:rPr>
              <w:t>Direcție de acțiune 1.2.Promovarea , dezvoltarea și consolidarea inițiativelor/oportunităților de antreprenoriat și economie socială vizând crearea de locuri de muncă de calitate</w:t>
            </w:r>
          </w:p>
          <w:p w:rsidR="00480B79" w:rsidRPr="0077342C" w:rsidRDefault="00480B79" w:rsidP="003B50B1">
            <w:pPr>
              <w:jc w:val="center"/>
              <w:rPr>
                <w:rFonts w:ascii="Trebuchet MS" w:hAnsi="Trebuchet MS"/>
                <w:b/>
                <w:sz w:val="24"/>
                <w:szCs w:val="24"/>
                <w:lang w:val="ro-RO"/>
              </w:rPr>
            </w:pPr>
          </w:p>
        </w:tc>
      </w:tr>
      <w:tr w:rsidR="000E085E" w:rsidRPr="002A3AF6" w:rsidTr="00815B5B">
        <w:tc>
          <w:tcPr>
            <w:tcW w:w="3963" w:type="dxa"/>
          </w:tcPr>
          <w:p w:rsidR="0016103D" w:rsidRDefault="0016103D" w:rsidP="00435940">
            <w:pPr>
              <w:jc w:val="center"/>
              <w:rPr>
                <w:b/>
                <w:lang w:val="ro-RO"/>
              </w:rPr>
            </w:pPr>
            <w:r>
              <w:rPr>
                <w:b/>
                <w:lang w:val="ro-RO"/>
              </w:rPr>
              <w:t xml:space="preserve">Măsura </w:t>
            </w:r>
          </w:p>
        </w:tc>
        <w:tc>
          <w:tcPr>
            <w:tcW w:w="2282" w:type="dxa"/>
          </w:tcPr>
          <w:p w:rsidR="0016103D" w:rsidRDefault="0016103D" w:rsidP="00435940">
            <w:pPr>
              <w:jc w:val="center"/>
              <w:rPr>
                <w:b/>
                <w:lang w:val="ro-RO"/>
              </w:rPr>
            </w:pPr>
            <w:r>
              <w:rPr>
                <w:b/>
                <w:lang w:val="ro-RO"/>
              </w:rPr>
              <w:t>Instituții/entități responsabile</w:t>
            </w:r>
          </w:p>
        </w:tc>
        <w:tc>
          <w:tcPr>
            <w:tcW w:w="1786" w:type="dxa"/>
            <w:gridSpan w:val="2"/>
          </w:tcPr>
          <w:p w:rsidR="0016103D" w:rsidRDefault="0016103D" w:rsidP="00435940">
            <w:pPr>
              <w:jc w:val="center"/>
              <w:rPr>
                <w:b/>
                <w:lang w:val="ro-RO"/>
              </w:rPr>
            </w:pPr>
            <w:r>
              <w:rPr>
                <w:b/>
                <w:lang w:val="ro-RO"/>
              </w:rPr>
              <w:t>Perioada de implementare</w:t>
            </w:r>
          </w:p>
        </w:tc>
        <w:tc>
          <w:tcPr>
            <w:tcW w:w="1627" w:type="dxa"/>
            <w:gridSpan w:val="3"/>
          </w:tcPr>
          <w:p w:rsidR="0016103D" w:rsidRDefault="0016103D" w:rsidP="00435940">
            <w:pPr>
              <w:jc w:val="center"/>
              <w:rPr>
                <w:b/>
                <w:lang w:val="ro-RO"/>
              </w:rPr>
            </w:pPr>
            <w:r>
              <w:rPr>
                <w:b/>
                <w:lang w:val="ro-RO"/>
              </w:rPr>
              <w:t>Sursa de finanțarea</w:t>
            </w:r>
          </w:p>
        </w:tc>
        <w:tc>
          <w:tcPr>
            <w:tcW w:w="3770" w:type="dxa"/>
          </w:tcPr>
          <w:p w:rsidR="0016103D" w:rsidRDefault="0016103D" w:rsidP="00435940">
            <w:pPr>
              <w:jc w:val="center"/>
              <w:rPr>
                <w:b/>
                <w:lang w:val="ro-RO"/>
              </w:rPr>
            </w:pPr>
            <w:r>
              <w:rPr>
                <w:b/>
                <w:lang w:val="ro-RO"/>
              </w:rPr>
              <w:t>Indicatori</w:t>
            </w:r>
            <w:r w:rsidR="003360C3">
              <w:rPr>
                <w:b/>
                <w:lang w:val="ro-RO"/>
              </w:rPr>
              <w:t xml:space="preserve"> realizați</w:t>
            </w:r>
          </w:p>
        </w:tc>
      </w:tr>
      <w:tr w:rsidR="00774CDD" w:rsidRPr="002A3AF6" w:rsidTr="00815B5B">
        <w:tc>
          <w:tcPr>
            <w:tcW w:w="3963" w:type="dxa"/>
          </w:tcPr>
          <w:p w:rsidR="00E10869" w:rsidRDefault="00E10869" w:rsidP="00E2765D">
            <w:pPr>
              <w:rPr>
                <w:lang w:val="ro-RO"/>
              </w:rPr>
            </w:pPr>
            <w:r>
              <w:rPr>
                <w:lang w:val="ro-RO"/>
              </w:rPr>
              <w:t>1.2.2.</w:t>
            </w:r>
            <w:r>
              <w:rPr>
                <w:rFonts w:ascii="Trebuchet MS" w:eastAsia="Trebuchet MS" w:hAnsi="Trebuchet MS"/>
                <w:sz w:val="21"/>
              </w:rPr>
              <w:t xml:space="preserve"> Dezvoltarea unor instrumente și structuri colaborative/participative, cu rol în monitorizarea și evaluarea evoluției economiei sociale în România, promovarea, sensibilizarea și conștientizarea asupra antreprenoriatului social și economiei sociale, sprijinirea din punct de vedere organizațional și tehnic a entităților de economie socială</w:t>
            </w:r>
          </w:p>
        </w:tc>
        <w:tc>
          <w:tcPr>
            <w:tcW w:w="2282" w:type="dxa"/>
          </w:tcPr>
          <w:p w:rsidR="00E10869" w:rsidRPr="00E10869" w:rsidRDefault="00E10869" w:rsidP="00E10869">
            <w:pPr>
              <w:rPr>
                <w:lang w:val="ro-RO"/>
              </w:rPr>
            </w:pPr>
            <w:r w:rsidRPr="00E10869">
              <w:rPr>
                <w:lang w:val="ro-RO"/>
              </w:rPr>
              <w:t>MMPS,</w:t>
            </w:r>
          </w:p>
          <w:p w:rsidR="00E10869" w:rsidRPr="00E10869" w:rsidRDefault="00E10869" w:rsidP="00E10869">
            <w:pPr>
              <w:rPr>
                <w:lang w:val="ro-RO"/>
              </w:rPr>
            </w:pPr>
            <w:r w:rsidRPr="00E10869">
              <w:rPr>
                <w:lang w:val="ro-RO"/>
              </w:rPr>
              <w:t>MIPE,</w:t>
            </w:r>
          </w:p>
          <w:p w:rsidR="00E10869" w:rsidRPr="00E10869" w:rsidRDefault="00E10869" w:rsidP="00E10869">
            <w:pPr>
              <w:rPr>
                <w:lang w:val="ro-RO"/>
              </w:rPr>
            </w:pPr>
            <w:r w:rsidRPr="00E10869">
              <w:rPr>
                <w:lang w:val="ro-RO"/>
              </w:rPr>
              <w:t>ANOFM,</w:t>
            </w:r>
          </w:p>
          <w:p w:rsidR="00E10869" w:rsidRPr="00E10869" w:rsidRDefault="00E10869" w:rsidP="00E10869">
            <w:pPr>
              <w:rPr>
                <w:lang w:val="ro-RO"/>
              </w:rPr>
            </w:pPr>
            <w:r w:rsidRPr="00E10869">
              <w:rPr>
                <w:lang w:val="ro-RO"/>
              </w:rPr>
              <w:t>Entități ale economiei sociale,</w:t>
            </w:r>
          </w:p>
          <w:p w:rsidR="00E10869" w:rsidRPr="00E10869" w:rsidRDefault="00E10869" w:rsidP="00E10869">
            <w:pPr>
              <w:rPr>
                <w:lang w:val="ro-RO"/>
              </w:rPr>
            </w:pPr>
            <w:r w:rsidRPr="00E10869">
              <w:rPr>
                <w:lang w:val="ro-RO"/>
              </w:rPr>
              <w:t>APL, în parteneriat cu entități neguvernamentale ale mediului de afaceri,</w:t>
            </w:r>
          </w:p>
          <w:p w:rsidR="00E10869" w:rsidRPr="00E10869" w:rsidRDefault="00E10869" w:rsidP="00E10869">
            <w:pPr>
              <w:rPr>
                <w:lang w:val="ro-RO"/>
              </w:rPr>
            </w:pPr>
            <w:r w:rsidRPr="00E10869">
              <w:rPr>
                <w:lang w:val="ro-RO"/>
              </w:rPr>
              <w:t>ONG care promovează/sprijină economia socială,</w:t>
            </w:r>
          </w:p>
          <w:p w:rsidR="00E10869" w:rsidRPr="00E10869" w:rsidRDefault="00E10869" w:rsidP="00E10869">
            <w:pPr>
              <w:rPr>
                <w:lang w:val="ro-RO"/>
              </w:rPr>
            </w:pPr>
            <w:r w:rsidRPr="00E10869">
              <w:rPr>
                <w:lang w:val="ro-RO"/>
              </w:rPr>
              <w:t>Entități care au în obiectul de activitate cercetarea-dezvoltarea/evaluarea,</w:t>
            </w:r>
          </w:p>
          <w:p w:rsidR="00C61C54" w:rsidRDefault="00E10869" w:rsidP="00E10869">
            <w:pPr>
              <w:rPr>
                <w:lang w:val="ro-RO"/>
              </w:rPr>
            </w:pPr>
            <w:r w:rsidRPr="00E10869">
              <w:rPr>
                <w:lang w:val="ro-RO"/>
              </w:rPr>
              <w:t>PS</w:t>
            </w:r>
          </w:p>
          <w:p w:rsidR="00C61C54" w:rsidRDefault="00C61C54" w:rsidP="00E10869">
            <w:pPr>
              <w:rPr>
                <w:b/>
                <w:lang w:val="ro-RO"/>
              </w:rPr>
            </w:pPr>
          </w:p>
          <w:p w:rsidR="00AD3EDD" w:rsidRDefault="00AD3EDD" w:rsidP="00E10869">
            <w:pPr>
              <w:rPr>
                <w:b/>
                <w:lang w:val="ro-RO"/>
              </w:rPr>
            </w:pPr>
          </w:p>
          <w:p w:rsidR="00AD3EDD" w:rsidRDefault="00AD3EDD" w:rsidP="00E10869">
            <w:pPr>
              <w:rPr>
                <w:b/>
                <w:lang w:val="ro-RO"/>
              </w:rPr>
            </w:pPr>
          </w:p>
        </w:tc>
        <w:tc>
          <w:tcPr>
            <w:tcW w:w="1786" w:type="dxa"/>
            <w:gridSpan w:val="2"/>
          </w:tcPr>
          <w:p w:rsidR="00E10869" w:rsidRDefault="00E10869" w:rsidP="00435940">
            <w:pPr>
              <w:jc w:val="center"/>
              <w:rPr>
                <w:b/>
                <w:lang w:val="ro-RO"/>
              </w:rPr>
            </w:pPr>
            <w:r>
              <w:rPr>
                <w:b/>
                <w:lang w:val="ro-RO"/>
              </w:rPr>
              <w:t>2021-2027</w:t>
            </w:r>
          </w:p>
        </w:tc>
        <w:tc>
          <w:tcPr>
            <w:tcW w:w="1627" w:type="dxa"/>
            <w:gridSpan w:val="3"/>
          </w:tcPr>
          <w:p w:rsidR="00E10869" w:rsidRDefault="00E10869" w:rsidP="00435940">
            <w:pPr>
              <w:jc w:val="center"/>
              <w:rPr>
                <w:lang w:val="ro-RO"/>
              </w:rPr>
            </w:pPr>
            <w:r w:rsidRPr="002A3AF6">
              <w:rPr>
                <w:lang w:val="ro-RO"/>
              </w:rPr>
              <w:t>POCU 2014-2020,accesare fonduri externe nerambursabile aferente perioadei 2021-2027,</w:t>
            </w:r>
          </w:p>
          <w:p w:rsidR="00E10869" w:rsidRDefault="00E10869" w:rsidP="00435940">
            <w:pPr>
              <w:jc w:val="center"/>
              <w:rPr>
                <w:lang w:val="ro-RO"/>
              </w:rPr>
            </w:pPr>
            <w:r w:rsidRPr="002A3AF6">
              <w:rPr>
                <w:lang w:val="ro-RO"/>
              </w:rPr>
              <w:t>cofinanțare națională,</w:t>
            </w:r>
          </w:p>
          <w:p w:rsidR="00E10869" w:rsidRDefault="00E10869" w:rsidP="00435940">
            <w:pPr>
              <w:jc w:val="center"/>
              <w:rPr>
                <w:lang w:val="ro-RO"/>
              </w:rPr>
            </w:pPr>
            <w:r w:rsidRPr="002A3AF6">
              <w:rPr>
                <w:lang w:val="ro-RO"/>
              </w:rPr>
              <w:t>BAS,</w:t>
            </w:r>
          </w:p>
          <w:p w:rsidR="00E10869" w:rsidRDefault="00E10869" w:rsidP="00435940">
            <w:pPr>
              <w:jc w:val="center"/>
              <w:rPr>
                <w:b/>
                <w:lang w:val="ro-RO"/>
              </w:rPr>
            </w:pPr>
            <w:r w:rsidRPr="002A3AF6">
              <w:rPr>
                <w:lang w:val="ro-RO"/>
              </w:rPr>
              <w:t>BS</w:t>
            </w:r>
          </w:p>
        </w:tc>
        <w:tc>
          <w:tcPr>
            <w:tcW w:w="3770" w:type="dxa"/>
          </w:tcPr>
          <w:p w:rsidR="001B1C25" w:rsidRDefault="001B1C25" w:rsidP="001B1C25">
            <w:pPr>
              <w:rPr>
                <w:b/>
                <w:color w:val="0070C0"/>
                <w:lang w:val="ro-RO"/>
              </w:rPr>
            </w:pPr>
            <w:r w:rsidRPr="001B1C25">
              <w:rPr>
                <w:b/>
                <w:color w:val="0070C0"/>
                <w:lang w:val="ro-RO"/>
              </w:rPr>
              <w:t xml:space="preserve">În structura AJOFM Botoșani funcționează </w:t>
            </w:r>
            <w:r w:rsidRPr="00CF5C62">
              <w:rPr>
                <w:b/>
                <w:color w:val="FF0000"/>
                <w:lang w:val="ro-RO"/>
              </w:rPr>
              <w:t xml:space="preserve">Compartimentul Economie Socială </w:t>
            </w:r>
            <w:r w:rsidRPr="001B1C25">
              <w:rPr>
                <w:b/>
                <w:color w:val="0070C0"/>
                <w:lang w:val="ro-RO"/>
              </w:rPr>
              <w:t>care are și rolul de a monitoriza, evalua, evoluției economiei sociale la nivel județean</w:t>
            </w:r>
          </w:p>
          <w:p w:rsidR="006E2569" w:rsidRDefault="00954D6B" w:rsidP="004B57CF">
            <w:pPr>
              <w:jc w:val="both"/>
              <w:rPr>
                <w:b/>
                <w:color w:val="FF0000"/>
                <w:lang w:val="ro-RO"/>
              </w:rPr>
            </w:pPr>
            <w:r>
              <w:rPr>
                <w:b/>
                <w:color w:val="0070C0"/>
                <w:lang w:val="ro-RO"/>
              </w:rPr>
              <w:t>-</w:t>
            </w:r>
            <w:r w:rsidR="006E2569">
              <w:rPr>
                <w:b/>
                <w:color w:val="0070C0"/>
                <w:lang w:val="ro-RO"/>
              </w:rPr>
              <w:t xml:space="preserve">In data </w:t>
            </w:r>
            <w:r w:rsidR="006E2569" w:rsidRPr="004B57CF">
              <w:rPr>
                <w:b/>
                <w:color w:val="FF0000"/>
                <w:lang w:val="ro-RO"/>
              </w:rPr>
              <w:t xml:space="preserve">de </w:t>
            </w:r>
            <w:r w:rsidR="001C04C4">
              <w:rPr>
                <w:b/>
                <w:color w:val="FF0000"/>
                <w:lang w:val="ro-RO"/>
              </w:rPr>
              <w:t>25 mai 2023</w:t>
            </w:r>
            <w:r w:rsidR="006E2569" w:rsidRPr="004B57CF">
              <w:rPr>
                <w:b/>
                <w:color w:val="FF0000"/>
                <w:lang w:val="ro-RO"/>
              </w:rPr>
              <w:t xml:space="preserve"> </w:t>
            </w:r>
            <w:r w:rsidR="006E2569">
              <w:rPr>
                <w:b/>
                <w:color w:val="0070C0"/>
                <w:lang w:val="ro-RO"/>
              </w:rPr>
              <w:t xml:space="preserve">a avut loc </w:t>
            </w:r>
            <w:r w:rsidR="001C04C4">
              <w:rPr>
                <w:b/>
                <w:color w:val="0070C0"/>
                <w:lang w:val="ro-RO"/>
              </w:rPr>
              <w:t>la sediul AJOFM Botoșani întâlnire cu reprezentnți ai structurilor de economie socială</w:t>
            </w:r>
            <w:r w:rsidR="00AD3EDD">
              <w:rPr>
                <w:b/>
                <w:color w:val="0070C0"/>
                <w:lang w:val="ro-RO"/>
              </w:rPr>
              <w:t xml:space="preserve"> cu tema – Obiective propuse și realizate de către IS și ISI în anul 2023</w:t>
            </w:r>
          </w:p>
          <w:p w:rsidR="00A408FC" w:rsidRPr="00E10869" w:rsidRDefault="00954D6B" w:rsidP="001C04C4">
            <w:pPr>
              <w:jc w:val="both"/>
              <w:rPr>
                <w:lang w:val="ro-RO"/>
              </w:rPr>
            </w:pPr>
            <w:r>
              <w:rPr>
                <w:b/>
                <w:color w:val="FF0000"/>
                <w:lang w:val="ro-RO"/>
              </w:rPr>
              <w:t>-</w:t>
            </w:r>
            <w:r w:rsidR="003360C3" w:rsidRPr="003360C3">
              <w:rPr>
                <w:b/>
                <w:color w:val="0070C0"/>
                <w:lang w:val="ro-RO"/>
              </w:rPr>
              <w:t xml:space="preserve">In data de </w:t>
            </w:r>
            <w:r w:rsidR="001C04C4">
              <w:rPr>
                <w:b/>
                <w:color w:val="FF0000"/>
                <w:lang w:val="ro-RO"/>
              </w:rPr>
              <w:t>26 mai 2023</w:t>
            </w:r>
            <w:r w:rsidR="003360C3">
              <w:rPr>
                <w:b/>
                <w:color w:val="FF0000"/>
                <w:lang w:val="ro-RO"/>
              </w:rPr>
              <w:t xml:space="preserve">, reprezentanții AJOFM Botoșani au participat la </w:t>
            </w:r>
            <w:r w:rsidR="001C04C4">
              <w:rPr>
                <w:b/>
                <w:color w:val="FF0000"/>
                <w:lang w:val="ro-RO"/>
              </w:rPr>
              <w:t>Târgul de promovare a economie sociale</w:t>
            </w:r>
            <w:r w:rsidR="003360C3">
              <w:rPr>
                <w:b/>
                <w:color w:val="FF0000"/>
                <w:lang w:val="ro-RO"/>
              </w:rPr>
              <w:t xml:space="preserve">- </w:t>
            </w:r>
            <w:r w:rsidR="003360C3" w:rsidRPr="003360C3">
              <w:rPr>
                <w:b/>
                <w:color w:val="0070C0"/>
                <w:lang w:val="ro-RO"/>
              </w:rPr>
              <w:t xml:space="preserve">organizat în </w:t>
            </w:r>
            <w:r w:rsidR="001C04C4">
              <w:rPr>
                <w:b/>
                <w:color w:val="0070C0"/>
                <w:lang w:val="ro-RO"/>
              </w:rPr>
              <w:t xml:space="preserve">comuna Pomârla </w:t>
            </w:r>
          </w:p>
        </w:tc>
      </w:tr>
      <w:tr w:rsidR="00774CDD" w:rsidRPr="002A3AF6" w:rsidTr="00815B5B">
        <w:tc>
          <w:tcPr>
            <w:tcW w:w="3963" w:type="dxa"/>
          </w:tcPr>
          <w:p w:rsidR="005313DD" w:rsidRDefault="005313DD" w:rsidP="008723F2">
            <w:pPr>
              <w:rPr>
                <w:lang w:val="ro-RO"/>
              </w:rPr>
            </w:pPr>
            <w:r>
              <w:rPr>
                <w:lang w:val="ro-RO"/>
              </w:rPr>
              <w:lastRenderedPageBreak/>
              <w:t>1.2.3.</w:t>
            </w:r>
            <w:r>
              <w:rPr>
                <w:rFonts w:ascii="Trebuchet MS" w:eastAsia="Trebuchet MS" w:hAnsi="Trebuchet MS"/>
                <w:sz w:val="21"/>
              </w:rPr>
              <w:t xml:space="preserve"> </w:t>
            </w:r>
            <w:r w:rsidR="008723F2">
              <w:rPr>
                <w:rFonts w:ascii="Trebuchet MS" w:eastAsia="Trebuchet MS" w:hAnsi="Trebuchet MS"/>
                <w:sz w:val="21"/>
              </w:rPr>
              <w:t>S</w:t>
            </w:r>
            <w:r>
              <w:rPr>
                <w:rFonts w:ascii="Trebuchet MS" w:eastAsia="Trebuchet MS" w:hAnsi="Trebuchet MS"/>
                <w:sz w:val="21"/>
              </w:rPr>
              <w:t>cheme de antreprenoriat social, care să combine sprijinul antreprenorial pre start-up și acordarea de granturi pentru start-up-uri de economie socială, în vederea activării potențialului de dezvoltare al sectorului economiei sociale</w:t>
            </w:r>
          </w:p>
        </w:tc>
        <w:tc>
          <w:tcPr>
            <w:tcW w:w="2282" w:type="dxa"/>
          </w:tcPr>
          <w:p w:rsidR="005313DD" w:rsidRPr="008723F2" w:rsidRDefault="005313DD" w:rsidP="00435940">
            <w:pPr>
              <w:rPr>
                <w:lang w:val="ro-RO"/>
              </w:rPr>
            </w:pPr>
            <w:r w:rsidRPr="008723F2">
              <w:rPr>
                <w:lang w:val="ro-RO"/>
              </w:rPr>
              <w:t>MMPS,</w:t>
            </w:r>
          </w:p>
          <w:p w:rsidR="005313DD" w:rsidRPr="008723F2" w:rsidRDefault="005313DD" w:rsidP="00435940">
            <w:pPr>
              <w:rPr>
                <w:lang w:val="ro-RO"/>
              </w:rPr>
            </w:pPr>
            <w:r w:rsidRPr="008723F2">
              <w:rPr>
                <w:lang w:val="ro-RO"/>
              </w:rPr>
              <w:t>MIPE,</w:t>
            </w:r>
          </w:p>
          <w:p w:rsidR="005313DD" w:rsidRPr="008723F2" w:rsidRDefault="005313DD" w:rsidP="00435940">
            <w:pPr>
              <w:rPr>
                <w:lang w:val="ro-RO"/>
              </w:rPr>
            </w:pPr>
            <w:r w:rsidRPr="008723F2">
              <w:rPr>
                <w:lang w:val="ro-RO"/>
              </w:rPr>
              <w:t>ANOFM,</w:t>
            </w:r>
          </w:p>
          <w:p w:rsidR="005313DD" w:rsidRPr="008723F2" w:rsidRDefault="008723F2" w:rsidP="00435940">
            <w:pPr>
              <w:rPr>
                <w:lang w:val="ro-RO"/>
              </w:rPr>
            </w:pPr>
            <w:r w:rsidRPr="008723F2">
              <w:rPr>
                <w:lang w:val="ro-RO"/>
              </w:rPr>
              <w:t>Furnizori de formare profesională autorizați,</w:t>
            </w:r>
          </w:p>
          <w:p w:rsidR="008723F2" w:rsidRPr="008723F2" w:rsidRDefault="008723F2" w:rsidP="00435940">
            <w:pPr>
              <w:rPr>
                <w:lang w:val="ro-RO"/>
              </w:rPr>
            </w:pPr>
            <w:r w:rsidRPr="008723F2">
              <w:rPr>
                <w:lang w:val="ro-RO"/>
              </w:rPr>
              <w:t>Entități ale economiei sociale,</w:t>
            </w:r>
          </w:p>
          <w:p w:rsidR="008723F2" w:rsidRPr="008723F2" w:rsidRDefault="008723F2" w:rsidP="00435940">
            <w:pPr>
              <w:rPr>
                <w:lang w:val="ro-RO"/>
              </w:rPr>
            </w:pPr>
            <w:r w:rsidRPr="008723F2">
              <w:rPr>
                <w:lang w:val="ro-RO"/>
              </w:rPr>
              <w:t>APL, în parteneriat  cu entități neguvernamentale ale mediului de afaceri,</w:t>
            </w:r>
          </w:p>
          <w:p w:rsidR="008723F2" w:rsidRPr="008723F2" w:rsidRDefault="008723F2" w:rsidP="00435940">
            <w:pPr>
              <w:rPr>
                <w:lang w:val="ro-RO"/>
              </w:rPr>
            </w:pPr>
            <w:r w:rsidRPr="008723F2">
              <w:rPr>
                <w:lang w:val="ro-RO"/>
              </w:rPr>
              <w:t>ONG</w:t>
            </w:r>
            <w:r w:rsidR="001F6F1F">
              <w:rPr>
                <w:lang w:val="ro-RO"/>
              </w:rPr>
              <w:t>-uri</w:t>
            </w:r>
            <w:r w:rsidRPr="008723F2">
              <w:rPr>
                <w:lang w:val="ro-RO"/>
              </w:rPr>
              <w:t xml:space="preserve"> care promovează/sprijină economia socială,</w:t>
            </w:r>
          </w:p>
          <w:p w:rsidR="008723F2" w:rsidRPr="008723F2" w:rsidRDefault="008723F2" w:rsidP="00435940">
            <w:pPr>
              <w:rPr>
                <w:lang w:val="ro-RO"/>
              </w:rPr>
            </w:pPr>
            <w:r w:rsidRPr="008723F2">
              <w:rPr>
                <w:lang w:val="ro-RO"/>
              </w:rPr>
              <w:t>CCI</w:t>
            </w:r>
          </w:p>
        </w:tc>
        <w:tc>
          <w:tcPr>
            <w:tcW w:w="1786" w:type="dxa"/>
            <w:gridSpan w:val="2"/>
          </w:tcPr>
          <w:p w:rsidR="005313DD" w:rsidRDefault="008723F2" w:rsidP="00435940">
            <w:pPr>
              <w:jc w:val="center"/>
              <w:rPr>
                <w:b/>
                <w:lang w:val="ro-RO"/>
              </w:rPr>
            </w:pPr>
            <w:r>
              <w:rPr>
                <w:b/>
                <w:lang w:val="ro-RO"/>
              </w:rPr>
              <w:t>2021-2027</w:t>
            </w:r>
          </w:p>
        </w:tc>
        <w:tc>
          <w:tcPr>
            <w:tcW w:w="1627" w:type="dxa"/>
            <w:gridSpan w:val="3"/>
          </w:tcPr>
          <w:p w:rsidR="008723F2" w:rsidRDefault="005313DD" w:rsidP="00435940">
            <w:pPr>
              <w:jc w:val="center"/>
              <w:rPr>
                <w:lang w:val="ro-RO"/>
              </w:rPr>
            </w:pPr>
            <w:r w:rsidRPr="002A3AF6">
              <w:rPr>
                <w:lang w:val="ro-RO"/>
              </w:rPr>
              <w:t>POCU 2014-2020,</w:t>
            </w:r>
          </w:p>
          <w:p w:rsidR="005313DD" w:rsidRDefault="005313DD" w:rsidP="00435940">
            <w:pPr>
              <w:jc w:val="center"/>
              <w:rPr>
                <w:lang w:val="ro-RO"/>
              </w:rPr>
            </w:pPr>
            <w:r w:rsidRPr="002A3AF6">
              <w:rPr>
                <w:lang w:val="ro-RO"/>
              </w:rPr>
              <w:t>accesare fonduri externe nerambursabile aferente perioadei 2021-2027,</w:t>
            </w:r>
          </w:p>
          <w:p w:rsidR="005313DD" w:rsidRDefault="005313DD" w:rsidP="00435940">
            <w:pPr>
              <w:jc w:val="center"/>
              <w:rPr>
                <w:lang w:val="ro-RO"/>
              </w:rPr>
            </w:pPr>
            <w:r w:rsidRPr="002A3AF6">
              <w:rPr>
                <w:lang w:val="ro-RO"/>
              </w:rPr>
              <w:t>cofinanțare națională,</w:t>
            </w:r>
          </w:p>
          <w:p w:rsidR="005313DD" w:rsidRDefault="005313DD" w:rsidP="00435940">
            <w:pPr>
              <w:jc w:val="center"/>
              <w:rPr>
                <w:lang w:val="ro-RO"/>
              </w:rPr>
            </w:pPr>
            <w:r w:rsidRPr="002A3AF6">
              <w:rPr>
                <w:lang w:val="ro-RO"/>
              </w:rPr>
              <w:t>BAS,</w:t>
            </w:r>
          </w:p>
          <w:p w:rsidR="005313DD" w:rsidRDefault="005313DD" w:rsidP="00435940">
            <w:pPr>
              <w:jc w:val="center"/>
              <w:rPr>
                <w:b/>
                <w:lang w:val="ro-RO"/>
              </w:rPr>
            </w:pPr>
            <w:r w:rsidRPr="002A3AF6">
              <w:rPr>
                <w:lang w:val="ro-RO"/>
              </w:rPr>
              <w:t>BS</w:t>
            </w:r>
          </w:p>
        </w:tc>
        <w:tc>
          <w:tcPr>
            <w:tcW w:w="3770" w:type="dxa"/>
          </w:tcPr>
          <w:p w:rsidR="001B1C25" w:rsidRPr="00D65681" w:rsidRDefault="001B1C25" w:rsidP="001B1C25">
            <w:pPr>
              <w:jc w:val="both"/>
              <w:rPr>
                <w:b/>
                <w:color w:val="FF0000"/>
                <w:lang w:val="ro-RO"/>
              </w:rPr>
            </w:pPr>
            <w:r>
              <w:rPr>
                <w:b/>
                <w:lang w:val="ro-RO"/>
              </w:rPr>
              <w:t>-</w:t>
            </w:r>
            <w:r w:rsidR="001C04C4">
              <w:rPr>
                <w:b/>
                <w:color w:val="FF0000"/>
                <w:lang w:val="ro-RO"/>
              </w:rPr>
              <w:t>44</w:t>
            </w:r>
            <w:r w:rsidRPr="00CF5C62">
              <w:rPr>
                <w:b/>
                <w:color w:val="FF0000"/>
                <w:lang w:val="ro-RO"/>
              </w:rPr>
              <w:t xml:space="preserve"> start-up-uri</w:t>
            </w:r>
            <w:r w:rsidRPr="001B1C25">
              <w:rPr>
                <w:b/>
                <w:lang w:val="ro-RO"/>
              </w:rPr>
              <w:t xml:space="preserve"> </w:t>
            </w:r>
            <w:r w:rsidRPr="00C61C54">
              <w:rPr>
                <w:b/>
                <w:color w:val="0070C0"/>
                <w:lang w:val="ro-RO"/>
              </w:rPr>
              <w:t xml:space="preserve">de economie socială </w:t>
            </w:r>
            <w:r w:rsidR="001C04C4">
              <w:rPr>
                <w:b/>
                <w:color w:val="0070C0"/>
                <w:lang w:val="ro-RO"/>
              </w:rPr>
              <w:t xml:space="preserve">monitorizate în anul 2023 și </w:t>
            </w:r>
            <w:r w:rsidR="001C04C4" w:rsidRPr="00D65681">
              <w:rPr>
                <w:b/>
                <w:color w:val="FF0000"/>
                <w:lang w:val="ro-RO"/>
              </w:rPr>
              <w:t>3 întreprinderi sociale de inserție</w:t>
            </w:r>
          </w:p>
          <w:p w:rsidR="001B1C25" w:rsidRDefault="001B1C25" w:rsidP="001B1C25">
            <w:pPr>
              <w:jc w:val="both"/>
              <w:rPr>
                <w:b/>
                <w:color w:val="FF0000"/>
                <w:lang w:val="ro-RO"/>
              </w:rPr>
            </w:pPr>
          </w:p>
          <w:p w:rsidR="00CF5C62" w:rsidRPr="001B1C25" w:rsidRDefault="00CF5C62" w:rsidP="001B1C25">
            <w:pPr>
              <w:jc w:val="both"/>
              <w:rPr>
                <w:b/>
                <w:lang w:val="ro-RO"/>
              </w:rPr>
            </w:pPr>
          </w:p>
        </w:tc>
      </w:tr>
      <w:tr w:rsidR="00774CDD" w:rsidRPr="002A3AF6" w:rsidTr="00815B5B">
        <w:tc>
          <w:tcPr>
            <w:tcW w:w="3963" w:type="dxa"/>
          </w:tcPr>
          <w:p w:rsidR="005313DD" w:rsidRDefault="005313DD" w:rsidP="001F6F1F">
            <w:pPr>
              <w:rPr>
                <w:lang w:val="ro-RO"/>
              </w:rPr>
            </w:pPr>
            <w:r>
              <w:rPr>
                <w:lang w:val="ro-RO"/>
              </w:rPr>
              <w:t>1.2.5.</w:t>
            </w:r>
            <w:r>
              <w:rPr>
                <w:rFonts w:ascii="Trebuchet MS" w:eastAsia="Trebuchet MS" w:hAnsi="Trebuchet MS"/>
                <w:sz w:val="21"/>
              </w:rPr>
              <w:t xml:space="preserve"> </w:t>
            </w:r>
            <w:r w:rsidR="001F6F1F">
              <w:rPr>
                <w:rFonts w:ascii="Trebuchet MS" w:eastAsia="Trebuchet MS" w:hAnsi="Trebuchet MS"/>
                <w:sz w:val="21"/>
              </w:rPr>
              <w:t>S</w:t>
            </w:r>
            <w:r>
              <w:rPr>
                <w:rFonts w:ascii="Trebuchet MS" w:eastAsia="Trebuchet MS" w:hAnsi="Trebuchet MS"/>
                <w:sz w:val="21"/>
              </w:rPr>
              <w:t>cheme de sprijin, inclusiv financiar, în vederea îmbunătățirii perspectivelor de consolidare și dezvoltare sustenabilă a structurilor de economie socială, în special a celor cu rezultate dovedite de angajare a persoanelor din grupurile defavorizate</w:t>
            </w:r>
          </w:p>
        </w:tc>
        <w:tc>
          <w:tcPr>
            <w:tcW w:w="2282" w:type="dxa"/>
          </w:tcPr>
          <w:p w:rsidR="001F6F1F" w:rsidRPr="008723F2" w:rsidRDefault="001F6F1F" w:rsidP="001F6F1F">
            <w:pPr>
              <w:rPr>
                <w:lang w:val="ro-RO"/>
              </w:rPr>
            </w:pPr>
            <w:r w:rsidRPr="008723F2">
              <w:rPr>
                <w:lang w:val="ro-RO"/>
              </w:rPr>
              <w:t>MMPS,</w:t>
            </w:r>
          </w:p>
          <w:p w:rsidR="001F6F1F" w:rsidRPr="008723F2" w:rsidRDefault="001F6F1F" w:rsidP="001F6F1F">
            <w:pPr>
              <w:rPr>
                <w:lang w:val="ro-RO"/>
              </w:rPr>
            </w:pPr>
            <w:r w:rsidRPr="008723F2">
              <w:rPr>
                <w:lang w:val="ro-RO"/>
              </w:rPr>
              <w:t>MIPE,</w:t>
            </w:r>
          </w:p>
          <w:p w:rsidR="001F6F1F" w:rsidRPr="008723F2" w:rsidRDefault="001F6F1F" w:rsidP="001F6F1F">
            <w:pPr>
              <w:rPr>
                <w:lang w:val="ro-RO"/>
              </w:rPr>
            </w:pPr>
            <w:r w:rsidRPr="008723F2">
              <w:rPr>
                <w:lang w:val="ro-RO"/>
              </w:rPr>
              <w:t>ANOFM,</w:t>
            </w:r>
          </w:p>
          <w:p w:rsidR="001F6F1F" w:rsidRPr="008723F2" w:rsidRDefault="001F6F1F" w:rsidP="001F6F1F">
            <w:pPr>
              <w:rPr>
                <w:lang w:val="ro-RO"/>
              </w:rPr>
            </w:pPr>
            <w:r w:rsidRPr="008723F2">
              <w:rPr>
                <w:lang w:val="ro-RO"/>
              </w:rPr>
              <w:t>Furnizori de formare profesională autorizați,</w:t>
            </w:r>
          </w:p>
          <w:p w:rsidR="001F6F1F" w:rsidRPr="008723F2" w:rsidRDefault="001F6F1F" w:rsidP="001F6F1F">
            <w:pPr>
              <w:rPr>
                <w:lang w:val="ro-RO"/>
              </w:rPr>
            </w:pPr>
            <w:r w:rsidRPr="008723F2">
              <w:rPr>
                <w:lang w:val="ro-RO"/>
              </w:rPr>
              <w:t>Entități ale economiei sociale,</w:t>
            </w:r>
          </w:p>
          <w:p w:rsidR="001F6F1F" w:rsidRPr="008723F2" w:rsidRDefault="001F6F1F" w:rsidP="001F6F1F">
            <w:pPr>
              <w:rPr>
                <w:lang w:val="ro-RO"/>
              </w:rPr>
            </w:pPr>
            <w:r w:rsidRPr="008723F2">
              <w:rPr>
                <w:lang w:val="ro-RO"/>
              </w:rPr>
              <w:t>APL, în parteneriat  cu entități neguvernamentale ale mediului de afaceri,</w:t>
            </w:r>
          </w:p>
          <w:p w:rsidR="00340FF8" w:rsidRPr="008723F2" w:rsidRDefault="001F6F1F" w:rsidP="001F6F1F">
            <w:pPr>
              <w:rPr>
                <w:lang w:val="ro-RO"/>
              </w:rPr>
            </w:pPr>
            <w:r w:rsidRPr="008723F2">
              <w:rPr>
                <w:lang w:val="ro-RO"/>
              </w:rPr>
              <w:t>ONG</w:t>
            </w:r>
            <w:r>
              <w:rPr>
                <w:lang w:val="ro-RO"/>
              </w:rPr>
              <w:t>-uri</w:t>
            </w:r>
            <w:r w:rsidRPr="008723F2">
              <w:rPr>
                <w:lang w:val="ro-RO"/>
              </w:rPr>
              <w:t xml:space="preserve"> care promovează/sprijină economia socială,</w:t>
            </w:r>
          </w:p>
          <w:p w:rsidR="005313DD" w:rsidRDefault="005313DD" w:rsidP="00435940">
            <w:pPr>
              <w:jc w:val="center"/>
              <w:rPr>
                <w:b/>
                <w:lang w:val="ro-RO"/>
              </w:rPr>
            </w:pPr>
          </w:p>
          <w:p w:rsidR="00A408FC" w:rsidRDefault="00A408FC" w:rsidP="00435940">
            <w:pPr>
              <w:jc w:val="center"/>
              <w:rPr>
                <w:b/>
                <w:lang w:val="ro-RO"/>
              </w:rPr>
            </w:pPr>
          </w:p>
          <w:p w:rsidR="00A408FC" w:rsidRDefault="00A408FC" w:rsidP="00435940">
            <w:pPr>
              <w:jc w:val="center"/>
              <w:rPr>
                <w:b/>
                <w:lang w:val="ro-RO"/>
              </w:rPr>
            </w:pPr>
          </w:p>
          <w:p w:rsidR="00A408FC" w:rsidRDefault="00A408FC" w:rsidP="00435940">
            <w:pPr>
              <w:jc w:val="center"/>
              <w:rPr>
                <w:b/>
                <w:lang w:val="ro-RO"/>
              </w:rPr>
            </w:pPr>
          </w:p>
        </w:tc>
        <w:tc>
          <w:tcPr>
            <w:tcW w:w="1786" w:type="dxa"/>
            <w:gridSpan w:val="2"/>
          </w:tcPr>
          <w:p w:rsidR="005313DD" w:rsidRDefault="001F6F1F" w:rsidP="00435940">
            <w:pPr>
              <w:jc w:val="center"/>
              <w:rPr>
                <w:b/>
                <w:lang w:val="ro-RO"/>
              </w:rPr>
            </w:pPr>
            <w:r>
              <w:rPr>
                <w:b/>
                <w:lang w:val="ro-RO"/>
              </w:rPr>
              <w:t>2021-2027</w:t>
            </w:r>
          </w:p>
        </w:tc>
        <w:tc>
          <w:tcPr>
            <w:tcW w:w="1627" w:type="dxa"/>
            <w:gridSpan w:val="3"/>
          </w:tcPr>
          <w:p w:rsidR="001F6F1F" w:rsidRDefault="001F6F1F" w:rsidP="001F6F1F">
            <w:pPr>
              <w:jc w:val="center"/>
              <w:rPr>
                <w:lang w:val="ro-RO"/>
              </w:rPr>
            </w:pPr>
            <w:r w:rsidRPr="002A3AF6">
              <w:rPr>
                <w:lang w:val="ro-RO"/>
              </w:rPr>
              <w:t>accesare fonduri externe nerambursabile aferente perioadei 2021-2027,</w:t>
            </w:r>
          </w:p>
          <w:p w:rsidR="001F6F1F" w:rsidRDefault="001F6F1F" w:rsidP="001F6F1F">
            <w:pPr>
              <w:jc w:val="center"/>
              <w:rPr>
                <w:lang w:val="ro-RO"/>
              </w:rPr>
            </w:pPr>
            <w:r w:rsidRPr="002A3AF6">
              <w:rPr>
                <w:lang w:val="ro-RO"/>
              </w:rPr>
              <w:t>cofinanțare națională,</w:t>
            </w:r>
          </w:p>
          <w:p w:rsidR="001F6F1F" w:rsidRDefault="001F6F1F" w:rsidP="001F6F1F">
            <w:pPr>
              <w:jc w:val="center"/>
              <w:rPr>
                <w:lang w:val="ro-RO"/>
              </w:rPr>
            </w:pPr>
            <w:r w:rsidRPr="002A3AF6">
              <w:rPr>
                <w:lang w:val="ro-RO"/>
              </w:rPr>
              <w:t>BAS,</w:t>
            </w:r>
          </w:p>
          <w:p w:rsidR="005313DD" w:rsidRDefault="001F6F1F" w:rsidP="001F6F1F">
            <w:pPr>
              <w:jc w:val="center"/>
              <w:rPr>
                <w:b/>
                <w:lang w:val="ro-RO"/>
              </w:rPr>
            </w:pPr>
            <w:r w:rsidRPr="002A3AF6">
              <w:rPr>
                <w:lang w:val="ro-RO"/>
              </w:rPr>
              <w:t>BS</w:t>
            </w:r>
          </w:p>
        </w:tc>
        <w:tc>
          <w:tcPr>
            <w:tcW w:w="3770" w:type="dxa"/>
          </w:tcPr>
          <w:p w:rsidR="005F2332" w:rsidRPr="00C61C54" w:rsidRDefault="00272E62" w:rsidP="005F2332">
            <w:pPr>
              <w:rPr>
                <w:color w:val="0070C0"/>
                <w:lang w:val="ro-RO"/>
              </w:rPr>
            </w:pPr>
            <w:r w:rsidRPr="00C61C54">
              <w:rPr>
                <w:color w:val="0070C0"/>
                <w:lang w:val="ro-RO"/>
              </w:rPr>
              <w:t xml:space="preserve"> </w:t>
            </w:r>
          </w:p>
          <w:p w:rsidR="00A04C2B" w:rsidRPr="008F6215" w:rsidRDefault="005F2332" w:rsidP="00D65681">
            <w:pPr>
              <w:rPr>
                <w:lang w:val="ro-RO"/>
              </w:rPr>
            </w:pPr>
            <w:r>
              <w:rPr>
                <w:lang w:val="ro-RO"/>
              </w:rPr>
              <w:t>-</w:t>
            </w:r>
            <w:r w:rsidR="00D65681">
              <w:rPr>
                <w:b/>
                <w:color w:val="FF0000"/>
                <w:lang w:val="ro-RO"/>
              </w:rPr>
              <w:t>4 locuri de muncă subvenționate</w:t>
            </w:r>
          </w:p>
        </w:tc>
      </w:tr>
      <w:tr w:rsidR="00B4353E" w:rsidRPr="002A3AF6" w:rsidTr="00815B5B">
        <w:tc>
          <w:tcPr>
            <w:tcW w:w="13428" w:type="dxa"/>
            <w:gridSpan w:val="8"/>
            <w:shd w:val="clear" w:color="auto" w:fill="DBE5F1" w:themeFill="accent1" w:themeFillTint="33"/>
          </w:tcPr>
          <w:p w:rsidR="00B4353E" w:rsidRPr="0077342C" w:rsidRDefault="00B4353E" w:rsidP="00435940">
            <w:pPr>
              <w:jc w:val="center"/>
              <w:rPr>
                <w:rFonts w:ascii="Trebuchet MS" w:hAnsi="Trebuchet MS"/>
                <w:b/>
                <w:sz w:val="24"/>
                <w:szCs w:val="24"/>
                <w:lang w:val="ro-RO"/>
              </w:rPr>
            </w:pPr>
            <w:r w:rsidRPr="0077342C">
              <w:rPr>
                <w:rFonts w:ascii="Trebuchet MS" w:hAnsi="Trebuchet MS"/>
                <w:b/>
                <w:sz w:val="24"/>
                <w:szCs w:val="24"/>
                <w:lang w:val="ro-RO"/>
              </w:rPr>
              <w:lastRenderedPageBreak/>
              <w:t>Direcție de acțiune 1.3.</w:t>
            </w:r>
            <w:r w:rsidRPr="0077342C">
              <w:rPr>
                <w:rFonts w:ascii="Trebuchet MS" w:eastAsia="Trebuchet MS" w:hAnsi="Trebuchet MS"/>
                <w:b/>
                <w:sz w:val="24"/>
                <w:szCs w:val="24"/>
              </w:rPr>
              <w:t xml:space="preserve">Dezvoltarea de măsuri pentru identificarea și reducerea deficitelor de forță de muncă, în </w:t>
            </w:r>
            <w:r w:rsidR="00C03779">
              <w:rPr>
                <w:rFonts w:ascii="Trebuchet MS" w:eastAsia="Trebuchet MS" w:hAnsi="Trebuchet MS"/>
                <w:b/>
                <w:sz w:val="24"/>
                <w:szCs w:val="24"/>
              </w:rPr>
              <w:t>s</w:t>
            </w:r>
            <w:r w:rsidRPr="0077342C">
              <w:rPr>
                <w:rFonts w:ascii="Trebuchet MS" w:eastAsia="Trebuchet MS" w:hAnsi="Trebuchet MS"/>
                <w:b/>
                <w:sz w:val="24"/>
                <w:szCs w:val="24"/>
              </w:rPr>
              <w:t>pecial a celor de la nivel local/regional</w:t>
            </w:r>
          </w:p>
        </w:tc>
      </w:tr>
      <w:tr w:rsidR="00774CDD" w:rsidRPr="002A3AF6" w:rsidTr="00815B5B">
        <w:tc>
          <w:tcPr>
            <w:tcW w:w="3963" w:type="dxa"/>
          </w:tcPr>
          <w:p w:rsidR="00B4353E" w:rsidRDefault="00B4353E" w:rsidP="00435940">
            <w:pPr>
              <w:jc w:val="center"/>
              <w:rPr>
                <w:b/>
                <w:lang w:val="ro-RO"/>
              </w:rPr>
            </w:pPr>
            <w:r>
              <w:rPr>
                <w:b/>
                <w:lang w:val="ro-RO"/>
              </w:rPr>
              <w:t xml:space="preserve">Măsura </w:t>
            </w:r>
          </w:p>
        </w:tc>
        <w:tc>
          <w:tcPr>
            <w:tcW w:w="2282" w:type="dxa"/>
          </w:tcPr>
          <w:p w:rsidR="00B4353E" w:rsidRDefault="00B4353E" w:rsidP="00435940">
            <w:pPr>
              <w:jc w:val="center"/>
              <w:rPr>
                <w:b/>
                <w:lang w:val="ro-RO"/>
              </w:rPr>
            </w:pPr>
            <w:r>
              <w:rPr>
                <w:b/>
                <w:lang w:val="ro-RO"/>
              </w:rPr>
              <w:t>Instituții/entități responsabile</w:t>
            </w:r>
          </w:p>
        </w:tc>
        <w:tc>
          <w:tcPr>
            <w:tcW w:w="1786" w:type="dxa"/>
            <w:gridSpan w:val="2"/>
          </w:tcPr>
          <w:p w:rsidR="00B4353E" w:rsidRDefault="00B4353E" w:rsidP="00435940">
            <w:pPr>
              <w:jc w:val="center"/>
              <w:rPr>
                <w:b/>
                <w:lang w:val="ro-RO"/>
              </w:rPr>
            </w:pPr>
            <w:r>
              <w:rPr>
                <w:b/>
                <w:lang w:val="ro-RO"/>
              </w:rPr>
              <w:t>Perioada de implementare</w:t>
            </w:r>
          </w:p>
        </w:tc>
        <w:tc>
          <w:tcPr>
            <w:tcW w:w="1627" w:type="dxa"/>
            <w:gridSpan w:val="3"/>
          </w:tcPr>
          <w:p w:rsidR="00B4353E" w:rsidRDefault="00B4353E" w:rsidP="00435940">
            <w:pPr>
              <w:jc w:val="center"/>
              <w:rPr>
                <w:b/>
                <w:lang w:val="ro-RO"/>
              </w:rPr>
            </w:pPr>
            <w:r>
              <w:rPr>
                <w:b/>
                <w:lang w:val="ro-RO"/>
              </w:rPr>
              <w:t>Sursa de finanțarea</w:t>
            </w:r>
          </w:p>
        </w:tc>
        <w:tc>
          <w:tcPr>
            <w:tcW w:w="3770" w:type="dxa"/>
          </w:tcPr>
          <w:p w:rsidR="00B4353E" w:rsidRDefault="00B4353E" w:rsidP="00435940">
            <w:pPr>
              <w:jc w:val="center"/>
              <w:rPr>
                <w:b/>
                <w:lang w:val="ro-RO"/>
              </w:rPr>
            </w:pPr>
            <w:r>
              <w:rPr>
                <w:b/>
                <w:lang w:val="ro-RO"/>
              </w:rPr>
              <w:t>Indicatori</w:t>
            </w:r>
            <w:r w:rsidR="003360C3">
              <w:rPr>
                <w:b/>
                <w:lang w:val="ro-RO"/>
              </w:rPr>
              <w:t xml:space="preserve"> realizați</w:t>
            </w:r>
          </w:p>
        </w:tc>
      </w:tr>
      <w:tr w:rsidR="00B4353E" w:rsidRPr="002A3AF6" w:rsidTr="00815B5B">
        <w:tc>
          <w:tcPr>
            <w:tcW w:w="3963" w:type="dxa"/>
          </w:tcPr>
          <w:p w:rsidR="00B4353E" w:rsidRPr="00B4353E" w:rsidRDefault="00B4353E" w:rsidP="00B4353E">
            <w:pPr>
              <w:jc w:val="both"/>
              <w:rPr>
                <w:lang w:val="ro-RO"/>
              </w:rPr>
            </w:pPr>
            <w:r w:rsidRPr="00B4353E">
              <w:rPr>
                <w:lang w:val="ro-RO"/>
              </w:rPr>
              <w:t>1.3.1.</w:t>
            </w:r>
            <w:r w:rsidRPr="00B4353E">
              <w:t xml:space="preserve"> </w:t>
            </w:r>
            <w:r w:rsidRPr="00B4353E">
              <w:rPr>
                <w:lang w:val="ro-RO"/>
              </w:rPr>
              <w:t>1)Finanțarea de intervenții integrate în zone cu deficit de forță de muncă și migrație sezonieră, prin acordare de granturi, care să cuprindă printre altele și următoarele acțiuni:</w:t>
            </w:r>
          </w:p>
          <w:p w:rsidR="00B4353E" w:rsidRPr="00B4353E" w:rsidRDefault="00B4353E" w:rsidP="00B4353E">
            <w:pPr>
              <w:jc w:val="both"/>
              <w:rPr>
                <w:lang w:val="ro-RO"/>
              </w:rPr>
            </w:pPr>
            <w:r w:rsidRPr="00B4353E">
              <w:rPr>
                <w:lang w:val="ro-RO"/>
              </w:rPr>
              <w:t>-identificarea dimensiunii fenomenului de deficit de forță de muncă, în special de la nivel local/regional;</w:t>
            </w:r>
          </w:p>
          <w:p w:rsidR="00B4353E" w:rsidRPr="00B4353E" w:rsidRDefault="00B4353E" w:rsidP="00B4353E">
            <w:pPr>
              <w:jc w:val="both"/>
              <w:rPr>
                <w:lang w:val="ro-RO"/>
              </w:rPr>
            </w:pPr>
            <w:r w:rsidRPr="00B4353E">
              <w:rPr>
                <w:lang w:val="ro-RO"/>
              </w:rPr>
              <w:t>-proiectarea serviciilor suport pentru reducerea deficitelor de forță de muncă în parteneriat cu comunitatea locală, cu partenerii sociali și cu alte părți interesate (angajatori etc.);</w:t>
            </w:r>
          </w:p>
          <w:p w:rsidR="00B4353E" w:rsidRDefault="00B4353E" w:rsidP="00B4353E">
            <w:pPr>
              <w:jc w:val="both"/>
              <w:rPr>
                <w:b/>
                <w:lang w:val="ro-RO"/>
              </w:rPr>
            </w:pPr>
            <w:r w:rsidRPr="00B4353E">
              <w:rPr>
                <w:lang w:val="ro-RO"/>
              </w:rPr>
              <w:t>-acordarea serviciilor suport pentru reducerea deficitelor de forță de muncă în parteneriat cu comunitatea locală, cu partenerii sociali și cu alte părți interesate (angajatori etc.);</w:t>
            </w:r>
          </w:p>
        </w:tc>
        <w:tc>
          <w:tcPr>
            <w:tcW w:w="2282" w:type="dxa"/>
          </w:tcPr>
          <w:p w:rsidR="00B4353E" w:rsidRPr="00B4353E" w:rsidRDefault="00B4353E" w:rsidP="00B4353E">
            <w:pPr>
              <w:rPr>
                <w:lang w:val="ro-RO"/>
              </w:rPr>
            </w:pPr>
            <w:r w:rsidRPr="00B4353E">
              <w:rPr>
                <w:lang w:val="ro-RO"/>
              </w:rPr>
              <w:t>MMPS,</w:t>
            </w:r>
          </w:p>
          <w:p w:rsidR="00B4353E" w:rsidRPr="00B4353E" w:rsidRDefault="00B4353E" w:rsidP="00B4353E">
            <w:pPr>
              <w:rPr>
                <w:lang w:val="ro-RO"/>
              </w:rPr>
            </w:pPr>
            <w:r w:rsidRPr="00B4353E">
              <w:rPr>
                <w:lang w:val="ro-RO"/>
              </w:rPr>
              <w:t>MIPE,</w:t>
            </w:r>
          </w:p>
          <w:p w:rsidR="00B4353E" w:rsidRPr="00B4353E" w:rsidRDefault="00B4353E" w:rsidP="00B4353E">
            <w:pPr>
              <w:rPr>
                <w:lang w:val="ro-RO"/>
              </w:rPr>
            </w:pPr>
            <w:r w:rsidRPr="00B4353E">
              <w:rPr>
                <w:lang w:val="ro-RO"/>
              </w:rPr>
              <w:t>ANOFM,</w:t>
            </w:r>
          </w:p>
          <w:p w:rsidR="00B4353E" w:rsidRPr="00B4353E" w:rsidRDefault="00B4353E" w:rsidP="00B4353E">
            <w:pPr>
              <w:rPr>
                <w:lang w:val="ro-RO"/>
              </w:rPr>
            </w:pPr>
            <w:r w:rsidRPr="00B4353E">
              <w:rPr>
                <w:lang w:val="ro-RO"/>
              </w:rPr>
              <w:t>APL,</w:t>
            </w:r>
          </w:p>
          <w:p w:rsidR="00B4353E" w:rsidRPr="00B4353E" w:rsidRDefault="00B4353E" w:rsidP="00B4353E">
            <w:pPr>
              <w:rPr>
                <w:lang w:val="ro-RO"/>
              </w:rPr>
            </w:pPr>
            <w:r w:rsidRPr="00B4353E">
              <w:rPr>
                <w:lang w:val="ro-RO"/>
              </w:rPr>
              <w:t>GAL Urbane,</w:t>
            </w:r>
          </w:p>
          <w:p w:rsidR="00B4353E" w:rsidRPr="00B4353E" w:rsidRDefault="00B4353E" w:rsidP="00B4353E">
            <w:pPr>
              <w:rPr>
                <w:lang w:val="ro-RO"/>
              </w:rPr>
            </w:pPr>
            <w:r w:rsidRPr="00B4353E">
              <w:rPr>
                <w:lang w:val="ro-RO"/>
              </w:rPr>
              <w:t>GAL Rurale,</w:t>
            </w:r>
          </w:p>
          <w:p w:rsidR="00B4353E" w:rsidRPr="00B4353E" w:rsidRDefault="00B4353E" w:rsidP="00B4353E">
            <w:pPr>
              <w:rPr>
                <w:lang w:val="ro-RO"/>
              </w:rPr>
            </w:pPr>
            <w:r w:rsidRPr="00B4353E">
              <w:rPr>
                <w:lang w:val="ro-RO"/>
              </w:rPr>
              <w:t>PS,</w:t>
            </w:r>
          </w:p>
          <w:p w:rsidR="00B4353E" w:rsidRPr="00B4353E" w:rsidRDefault="00B4353E" w:rsidP="00B4353E">
            <w:pPr>
              <w:rPr>
                <w:lang w:val="ro-RO"/>
              </w:rPr>
            </w:pPr>
            <w:r w:rsidRPr="00B4353E">
              <w:rPr>
                <w:lang w:val="ro-RO"/>
              </w:rPr>
              <w:t>Entități care au obiect de activitate cercetarea-dezvoltarea/evaluarea,</w:t>
            </w:r>
          </w:p>
          <w:p w:rsidR="00B4353E" w:rsidRPr="00B4353E" w:rsidRDefault="00B4353E" w:rsidP="00B4353E">
            <w:pPr>
              <w:rPr>
                <w:lang w:val="ro-RO"/>
              </w:rPr>
            </w:pPr>
            <w:r w:rsidRPr="00B4353E">
              <w:rPr>
                <w:lang w:val="ro-RO"/>
              </w:rPr>
              <w:t>ONG,</w:t>
            </w:r>
          </w:p>
          <w:p w:rsidR="00B4353E" w:rsidRPr="00B4353E" w:rsidRDefault="00B4353E" w:rsidP="00B4353E">
            <w:pPr>
              <w:rPr>
                <w:lang w:val="ro-RO"/>
              </w:rPr>
            </w:pPr>
            <w:r w:rsidRPr="00B4353E">
              <w:rPr>
                <w:lang w:val="ro-RO"/>
              </w:rPr>
              <w:t>CCI,</w:t>
            </w:r>
          </w:p>
        </w:tc>
        <w:tc>
          <w:tcPr>
            <w:tcW w:w="1786" w:type="dxa"/>
            <w:gridSpan w:val="2"/>
          </w:tcPr>
          <w:p w:rsidR="00B4353E" w:rsidRDefault="00B4353E" w:rsidP="00435940">
            <w:pPr>
              <w:jc w:val="center"/>
              <w:rPr>
                <w:b/>
                <w:lang w:val="ro-RO"/>
              </w:rPr>
            </w:pPr>
            <w:r>
              <w:rPr>
                <w:b/>
                <w:lang w:val="ro-RO"/>
              </w:rPr>
              <w:t>2021-2027</w:t>
            </w:r>
          </w:p>
        </w:tc>
        <w:tc>
          <w:tcPr>
            <w:tcW w:w="1627" w:type="dxa"/>
            <w:gridSpan w:val="3"/>
          </w:tcPr>
          <w:p w:rsidR="00B4353E" w:rsidRDefault="00910E2A" w:rsidP="00435940">
            <w:pPr>
              <w:jc w:val="center"/>
              <w:rPr>
                <w:lang w:val="ro-RO"/>
              </w:rPr>
            </w:pPr>
            <w:r w:rsidRPr="002A3AF6">
              <w:rPr>
                <w:lang w:val="ro-RO"/>
              </w:rPr>
              <w:t>accesare fonduri externe nerambursabile aferente perioadei 2021-2027</w:t>
            </w:r>
          </w:p>
          <w:p w:rsidR="00910E2A" w:rsidRDefault="00910E2A" w:rsidP="00435940">
            <w:pPr>
              <w:jc w:val="center"/>
              <w:rPr>
                <w:lang w:val="ro-RO"/>
              </w:rPr>
            </w:pPr>
            <w:r>
              <w:rPr>
                <w:lang w:val="ro-RO"/>
              </w:rPr>
              <w:t>BAS,</w:t>
            </w:r>
          </w:p>
          <w:p w:rsidR="00910E2A" w:rsidRDefault="00910E2A" w:rsidP="00435940">
            <w:pPr>
              <w:jc w:val="center"/>
              <w:rPr>
                <w:b/>
                <w:lang w:val="ro-RO"/>
              </w:rPr>
            </w:pPr>
            <w:r>
              <w:rPr>
                <w:lang w:val="ro-RO"/>
              </w:rPr>
              <w:t>BS</w:t>
            </w:r>
          </w:p>
        </w:tc>
        <w:tc>
          <w:tcPr>
            <w:tcW w:w="3770" w:type="dxa"/>
          </w:tcPr>
          <w:p w:rsidR="00A04C2B" w:rsidRPr="00C03779" w:rsidRDefault="00C03779" w:rsidP="00C03779">
            <w:pPr>
              <w:rPr>
                <w:b/>
                <w:color w:val="FF0000"/>
                <w:lang w:val="ro-RO"/>
              </w:rPr>
            </w:pPr>
            <w:r>
              <w:rPr>
                <w:lang w:val="ro-RO"/>
              </w:rPr>
              <w:t>-</w:t>
            </w:r>
            <w:r w:rsidRPr="00C03779">
              <w:rPr>
                <w:b/>
                <w:color w:val="FF0000"/>
                <w:lang w:val="ro-RO"/>
              </w:rPr>
              <w:t>1</w:t>
            </w:r>
            <w:r w:rsidR="00170643">
              <w:rPr>
                <w:b/>
                <w:color w:val="FF0000"/>
                <w:lang w:val="ro-RO"/>
              </w:rPr>
              <w:t>8</w:t>
            </w:r>
            <w:r w:rsidRPr="00C03779">
              <w:rPr>
                <w:b/>
                <w:color w:val="FF0000"/>
                <w:lang w:val="ro-RO"/>
              </w:rPr>
              <w:t xml:space="preserve"> Protocoale de colaborare</w:t>
            </w:r>
            <w:r w:rsidRPr="00C03779">
              <w:rPr>
                <w:color w:val="FF0000"/>
                <w:lang w:val="ro-RO"/>
              </w:rPr>
              <w:t xml:space="preserve"> </w:t>
            </w:r>
            <w:r w:rsidRPr="00C61C54">
              <w:rPr>
                <w:b/>
                <w:color w:val="0070C0"/>
                <w:lang w:val="ro-RO"/>
              </w:rPr>
              <w:t>încheiate</w:t>
            </w:r>
            <w:r>
              <w:rPr>
                <w:lang w:val="ro-RO"/>
              </w:rPr>
              <w:t xml:space="preserve"> </w:t>
            </w:r>
            <w:r w:rsidR="00170643">
              <w:rPr>
                <w:b/>
                <w:color w:val="FF0000"/>
                <w:lang w:val="ro-RO"/>
              </w:rPr>
              <w:t xml:space="preserve">pentru formarea profesională </w:t>
            </w:r>
          </w:p>
          <w:p w:rsidR="00C03779" w:rsidRPr="00C03779" w:rsidRDefault="00C03779" w:rsidP="00C03779">
            <w:pPr>
              <w:rPr>
                <w:b/>
                <w:color w:val="FF0000"/>
                <w:lang w:val="ro-RO"/>
              </w:rPr>
            </w:pPr>
            <w:r>
              <w:rPr>
                <w:lang w:val="ro-RO"/>
              </w:rPr>
              <w:t>-</w:t>
            </w:r>
            <w:r w:rsidRPr="00C03779">
              <w:rPr>
                <w:b/>
                <w:color w:val="FF0000"/>
                <w:lang w:val="ro-RO"/>
              </w:rPr>
              <w:t xml:space="preserve">14 Protocoale de colaborare </w:t>
            </w:r>
            <w:r w:rsidRPr="00C61C54">
              <w:rPr>
                <w:b/>
                <w:color w:val="0070C0"/>
                <w:lang w:val="ro-RO"/>
              </w:rPr>
              <w:t>încheiate pentru includerea în</w:t>
            </w:r>
            <w:r w:rsidRPr="00C61C54">
              <w:rPr>
                <w:color w:val="0070C0"/>
                <w:lang w:val="ro-RO"/>
              </w:rPr>
              <w:t xml:space="preserve"> </w:t>
            </w:r>
            <w:r w:rsidRPr="00C03779">
              <w:rPr>
                <w:b/>
                <w:color w:val="FF0000"/>
                <w:lang w:val="ro-RO"/>
              </w:rPr>
              <w:t>programe de tip A doua șansă</w:t>
            </w:r>
          </w:p>
          <w:p w:rsidR="00C03779" w:rsidRPr="00C61C54" w:rsidRDefault="00C03779" w:rsidP="00C03779">
            <w:pPr>
              <w:rPr>
                <w:color w:val="0070C0"/>
                <w:lang w:val="ro-RO"/>
              </w:rPr>
            </w:pPr>
            <w:r>
              <w:rPr>
                <w:lang w:val="ro-RO"/>
              </w:rPr>
              <w:t>-</w:t>
            </w:r>
            <w:r w:rsidRPr="00C03779">
              <w:rPr>
                <w:b/>
                <w:color w:val="FF0000"/>
                <w:lang w:val="ro-RO"/>
              </w:rPr>
              <w:t xml:space="preserve">1 </w:t>
            </w:r>
            <w:r w:rsidR="00FB3B64">
              <w:rPr>
                <w:b/>
                <w:color w:val="FF0000"/>
                <w:lang w:val="ro-RO"/>
              </w:rPr>
              <w:t xml:space="preserve">contract de finanţare </w:t>
            </w:r>
            <w:r w:rsidRPr="00C03779">
              <w:rPr>
                <w:color w:val="FF0000"/>
                <w:lang w:val="ro-RO"/>
              </w:rPr>
              <w:t xml:space="preserve"> </w:t>
            </w:r>
            <w:r w:rsidRPr="00C61C54">
              <w:rPr>
                <w:b/>
                <w:color w:val="0070C0"/>
                <w:lang w:val="ro-RO"/>
              </w:rPr>
              <w:t xml:space="preserve">încheiat cu </w:t>
            </w:r>
            <w:r w:rsidR="00FB3B64">
              <w:rPr>
                <w:b/>
                <w:color w:val="0070C0"/>
                <w:lang w:val="ro-RO"/>
              </w:rPr>
              <w:t xml:space="preserve">AMPOCU  pentru implementare activitati din cadrul strategiei </w:t>
            </w:r>
            <w:r w:rsidRPr="00C61C54">
              <w:rPr>
                <w:b/>
                <w:color w:val="0070C0"/>
                <w:lang w:val="ro-RO"/>
              </w:rPr>
              <w:t xml:space="preserve"> GAL</w:t>
            </w:r>
            <w:r w:rsidRPr="00C61C54">
              <w:rPr>
                <w:color w:val="0070C0"/>
                <w:lang w:val="ro-RO"/>
              </w:rPr>
              <w:t xml:space="preserve"> </w:t>
            </w:r>
            <w:r>
              <w:rPr>
                <w:lang w:val="ro-RO"/>
              </w:rPr>
              <w:t xml:space="preserve">pentru Viitor </w:t>
            </w:r>
            <w:r w:rsidR="00FB3B64">
              <w:rPr>
                <w:lang w:val="ro-RO"/>
              </w:rPr>
              <w:t xml:space="preserve">in vederea </w:t>
            </w:r>
            <w:r>
              <w:rPr>
                <w:lang w:val="ro-RO"/>
              </w:rPr>
              <w:t xml:space="preserve"> </w:t>
            </w:r>
            <w:r w:rsidRPr="00C03779">
              <w:rPr>
                <w:b/>
                <w:color w:val="FF0000"/>
                <w:lang w:val="ro-RO"/>
              </w:rPr>
              <w:t>acord</w:t>
            </w:r>
            <w:r w:rsidR="00FB3B64">
              <w:rPr>
                <w:b/>
                <w:color w:val="FF0000"/>
                <w:lang w:val="ro-RO"/>
              </w:rPr>
              <w:t>ării</w:t>
            </w:r>
            <w:r w:rsidRPr="00C03779">
              <w:rPr>
                <w:b/>
                <w:color w:val="FF0000"/>
                <w:lang w:val="ro-RO"/>
              </w:rPr>
              <w:t xml:space="preserve"> serviciilor privind ocuparea persoanelor din Zonele Urbane Marginalizate 1 și 2 din Municipiul Botoșani</w:t>
            </w:r>
            <w:r w:rsidR="00716D43">
              <w:rPr>
                <w:b/>
                <w:color w:val="FF0000"/>
                <w:lang w:val="ro-RO"/>
              </w:rPr>
              <w:t xml:space="preserve"> </w:t>
            </w:r>
            <w:r w:rsidR="00716D43" w:rsidRPr="00C61C54">
              <w:rPr>
                <w:b/>
                <w:color w:val="0070C0"/>
                <w:lang w:val="ro-RO"/>
              </w:rPr>
              <w:t>în cadrul Proiectului ICOPROF-BT-R(beneficiar AJOFM Botoșani)</w:t>
            </w:r>
          </w:p>
          <w:p w:rsidR="00C03779" w:rsidRDefault="00C03779" w:rsidP="00C03779">
            <w:pPr>
              <w:rPr>
                <w:color w:val="FF0000"/>
                <w:lang w:val="ro-RO"/>
              </w:rPr>
            </w:pPr>
            <w:r>
              <w:rPr>
                <w:lang w:val="ro-RO"/>
              </w:rPr>
              <w:t>-</w:t>
            </w:r>
            <w:r w:rsidRPr="00C03779">
              <w:rPr>
                <w:b/>
                <w:color w:val="FF0000"/>
                <w:lang w:val="ro-RO"/>
              </w:rPr>
              <w:t>1 Protocol de colaborare</w:t>
            </w:r>
            <w:r w:rsidRPr="00C03779">
              <w:rPr>
                <w:color w:val="FF0000"/>
                <w:lang w:val="ro-RO"/>
              </w:rPr>
              <w:t xml:space="preserve"> </w:t>
            </w:r>
            <w:r w:rsidRPr="00C61C54">
              <w:rPr>
                <w:b/>
                <w:color w:val="0070C0"/>
                <w:lang w:val="ro-RO"/>
              </w:rPr>
              <w:t>încheiat cu Inspectoratul Școlar Botoșani</w:t>
            </w:r>
            <w:r w:rsidRPr="00C61C54">
              <w:rPr>
                <w:color w:val="0070C0"/>
                <w:lang w:val="ro-RO"/>
              </w:rPr>
              <w:t xml:space="preserve"> </w:t>
            </w:r>
            <w:r>
              <w:rPr>
                <w:lang w:val="ro-RO"/>
              </w:rPr>
              <w:t xml:space="preserve">pentru </w:t>
            </w:r>
            <w:r w:rsidRPr="00C03779">
              <w:rPr>
                <w:b/>
                <w:color w:val="FF0000"/>
                <w:lang w:val="ro-RO"/>
              </w:rPr>
              <w:t>consilierea elevilor din clasele terminale</w:t>
            </w:r>
            <w:r w:rsidRPr="00C03779">
              <w:rPr>
                <w:color w:val="FF0000"/>
                <w:lang w:val="ro-RO"/>
              </w:rPr>
              <w:t xml:space="preserve"> </w:t>
            </w:r>
          </w:p>
          <w:p w:rsidR="003360C3" w:rsidRDefault="003360C3" w:rsidP="0078292F">
            <w:pPr>
              <w:rPr>
                <w:b/>
                <w:color w:val="FF0000"/>
                <w:lang w:val="ro-RO"/>
              </w:rPr>
            </w:pPr>
            <w:r w:rsidRPr="003360C3">
              <w:rPr>
                <w:b/>
                <w:color w:val="FF0000"/>
                <w:lang w:val="ro-RO"/>
              </w:rPr>
              <w:t xml:space="preserve">-Bursa generală a  locurilor de muncă organizată în data de </w:t>
            </w:r>
            <w:r w:rsidR="0078292F">
              <w:rPr>
                <w:b/>
                <w:color w:val="FF0000"/>
                <w:lang w:val="ro-RO"/>
              </w:rPr>
              <w:t>12 mai 2023</w:t>
            </w:r>
          </w:p>
          <w:p w:rsidR="00AD3EDD" w:rsidRPr="003360C3" w:rsidRDefault="00AD3EDD" w:rsidP="0078292F">
            <w:pPr>
              <w:rPr>
                <w:b/>
                <w:lang w:val="ro-RO"/>
              </w:rPr>
            </w:pPr>
            <w:r>
              <w:rPr>
                <w:b/>
                <w:color w:val="FF0000"/>
                <w:lang w:val="ro-RO"/>
              </w:rPr>
              <w:t>-Bursă ICOPROF-BT orgabizată în data de 27.09.2023 pentru persoanele din ZUM 1 și ZUM 2 din Municipiul Botoșani</w:t>
            </w:r>
          </w:p>
        </w:tc>
      </w:tr>
      <w:tr w:rsidR="00B4353E" w:rsidRPr="002A3AF6" w:rsidTr="00815B5B">
        <w:tc>
          <w:tcPr>
            <w:tcW w:w="3963" w:type="dxa"/>
          </w:tcPr>
          <w:p w:rsidR="00B4353E" w:rsidRPr="00910E2A" w:rsidRDefault="00B4353E" w:rsidP="00910E2A">
            <w:pPr>
              <w:rPr>
                <w:lang w:val="ro-RO"/>
              </w:rPr>
            </w:pPr>
            <w:r w:rsidRPr="00910E2A">
              <w:rPr>
                <w:lang w:val="ro-RO"/>
              </w:rPr>
              <w:t>1.3.2.</w:t>
            </w:r>
            <w:r w:rsidR="00910E2A">
              <w:rPr>
                <w:lang w:val="ro-RO"/>
              </w:rPr>
              <w:t>P</w:t>
            </w:r>
            <w:r w:rsidR="00910E2A" w:rsidRPr="00910E2A">
              <w:rPr>
                <w:lang w:val="ro-RO"/>
              </w:rPr>
              <w:t>romovarea măsurilor de reducere a deficitelor de competențe</w:t>
            </w:r>
          </w:p>
        </w:tc>
        <w:tc>
          <w:tcPr>
            <w:tcW w:w="2282" w:type="dxa"/>
          </w:tcPr>
          <w:p w:rsidR="00910E2A" w:rsidRPr="00B4353E" w:rsidRDefault="00910E2A" w:rsidP="00910E2A">
            <w:pPr>
              <w:rPr>
                <w:lang w:val="ro-RO"/>
              </w:rPr>
            </w:pPr>
            <w:r w:rsidRPr="00B4353E">
              <w:rPr>
                <w:lang w:val="ro-RO"/>
              </w:rPr>
              <w:t>MMPS,</w:t>
            </w:r>
          </w:p>
          <w:p w:rsidR="00910E2A" w:rsidRPr="00B4353E" w:rsidRDefault="00910E2A" w:rsidP="00910E2A">
            <w:pPr>
              <w:rPr>
                <w:lang w:val="ro-RO"/>
              </w:rPr>
            </w:pPr>
            <w:r w:rsidRPr="00B4353E">
              <w:rPr>
                <w:lang w:val="ro-RO"/>
              </w:rPr>
              <w:t>MIPE,</w:t>
            </w:r>
          </w:p>
          <w:p w:rsidR="00910E2A" w:rsidRPr="00B4353E" w:rsidRDefault="00910E2A" w:rsidP="00910E2A">
            <w:pPr>
              <w:rPr>
                <w:lang w:val="ro-RO"/>
              </w:rPr>
            </w:pPr>
            <w:r w:rsidRPr="00B4353E">
              <w:rPr>
                <w:lang w:val="ro-RO"/>
              </w:rPr>
              <w:t>ANOFM,</w:t>
            </w:r>
          </w:p>
          <w:p w:rsidR="00910E2A" w:rsidRPr="00B4353E" w:rsidRDefault="00910E2A" w:rsidP="00910E2A">
            <w:pPr>
              <w:rPr>
                <w:lang w:val="ro-RO"/>
              </w:rPr>
            </w:pPr>
            <w:r w:rsidRPr="00B4353E">
              <w:rPr>
                <w:lang w:val="ro-RO"/>
              </w:rPr>
              <w:t>APL,</w:t>
            </w:r>
          </w:p>
          <w:p w:rsidR="00910E2A" w:rsidRPr="00B4353E" w:rsidRDefault="00910E2A" w:rsidP="00910E2A">
            <w:pPr>
              <w:rPr>
                <w:lang w:val="ro-RO"/>
              </w:rPr>
            </w:pPr>
            <w:r w:rsidRPr="00B4353E">
              <w:rPr>
                <w:lang w:val="ro-RO"/>
              </w:rPr>
              <w:t xml:space="preserve">GAL </w:t>
            </w:r>
          </w:p>
          <w:p w:rsidR="00910E2A" w:rsidRDefault="00910E2A" w:rsidP="00910E2A">
            <w:pPr>
              <w:rPr>
                <w:lang w:val="ro-RO"/>
              </w:rPr>
            </w:pPr>
            <w:r w:rsidRPr="00B4353E">
              <w:rPr>
                <w:lang w:val="ro-RO"/>
              </w:rPr>
              <w:t>PS,</w:t>
            </w:r>
          </w:p>
          <w:p w:rsidR="00910E2A" w:rsidRDefault="00910E2A" w:rsidP="00910E2A">
            <w:pPr>
              <w:rPr>
                <w:lang w:val="ro-RO"/>
              </w:rPr>
            </w:pPr>
            <w:r>
              <w:rPr>
                <w:lang w:val="ro-RO"/>
              </w:rPr>
              <w:lastRenderedPageBreak/>
              <w:t>Furnizori de formare profesională autorizați,</w:t>
            </w:r>
          </w:p>
          <w:p w:rsidR="00910E2A" w:rsidRDefault="00910E2A" w:rsidP="00910E2A">
            <w:pPr>
              <w:rPr>
                <w:lang w:val="ro-RO"/>
              </w:rPr>
            </w:pPr>
            <w:r>
              <w:rPr>
                <w:lang w:val="ro-RO"/>
              </w:rPr>
              <w:t>ISJ/ISMB,</w:t>
            </w:r>
          </w:p>
          <w:p w:rsidR="00910E2A" w:rsidRPr="00B4353E" w:rsidRDefault="00910E2A" w:rsidP="00910E2A">
            <w:pPr>
              <w:rPr>
                <w:lang w:val="ro-RO"/>
              </w:rPr>
            </w:pPr>
            <w:r>
              <w:rPr>
                <w:lang w:val="ro-RO"/>
              </w:rPr>
              <w:t>Unități de învățământ</w:t>
            </w:r>
          </w:p>
          <w:p w:rsidR="00B4353E" w:rsidRDefault="00B4353E" w:rsidP="00910E2A">
            <w:pPr>
              <w:jc w:val="center"/>
              <w:rPr>
                <w:b/>
                <w:lang w:val="ro-RO"/>
              </w:rPr>
            </w:pPr>
          </w:p>
        </w:tc>
        <w:tc>
          <w:tcPr>
            <w:tcW w:w="1786" w:type="dxa"/>
            <w:gridSpan w:val="2"/>
          </w:tcPr>
          <w:p w:rsidR="00B4353E" w:rsidRDefault="00910E2A" w:rsidP="00435940">
            <w:pPr>
              <w:jc w:val="center"/>
              <w:rPr>
                <w:b/>
                <w:lang w:val="ro-RO"/>
              </w:rPr>
            </w:pPr>
            <w:r>
              <w:rPr>
                <w:b/>
                <w:lang w:val="ro-RO"/>
              </w:rPr>
              <w:lastRenderedPageBreak/>
              <w:t>2021-2027</w:t>
            </w:r>
          </w:p>
        </w:tc>
        <w:tc>
          <w:tcPr>
            <w:tcW w:w="1627" w:type="dxa"/>
            <w:gridSpan w:val="3"/>
          </w:tcPr>
          <w:p w:rsidR="00910E2A" w:rsidRDefault="00910E2A" w:rsidP="00910E2A">
            <w:pPr>
              <w:jc w:val="center"/>
              <w:rPr>
                <w:lang w:val="ro-RO"/>
              </w:rPr>
            </w:pPr>
            <w:r w:rsidRPr="002A3AF6">
              <w:rPr>
                <w:lang w:val="ro-RO"/>
              </w:rPr>
              <w:t>accesare fonduri externe nerambursabile aferente perioadei 2021-2027</w:t>
            </w:r>
          </w:p>
          <w:p w:rsidR="00910E2A" w:rsidRDefault="00910E2A" w:rsidP="00910E2A">
            <w:pPr>
              <w:jc w:val="center"/>
              <w:rPr>
                <w:lang w:val="ro-RO"/>
              </w:rPr>
            </w:pPr>
            <w:r>
              <w:rPr>
                <w:lang w:val="ro-RO"/>
              </w:rPr>
              <w:lastRenderedPageBreak/>
              <w:t>BAS,</w:t>
            </w:r>
          </w:p>
          <w:p w:rsidR="00B4353E" w:rsidRDefault="00910E2A" w:rsidP="00910E2A">
            <w:pPr>
              <w:jc w:val="center"/>
              <w:rPr>
                <w:b/>
                <w:lang w:val="ro-RO"/>
              </w:rPr>
            </w:pPr>
            <w:r>
              <w:rPr>
                <w:lang w:val="ro-RO"/>
              </w:rPr>
              <w:t>BS</w:t>
            </w:r>
          </w:p>
        </w:tc>
        <w:tc>
          <w:tcPr>
            <w:tcW w:w="3770" w:type="dxa"/>
          </w:tcPr>
          <w:p w:rsidR="00910E2A" w:rsidRPr="00910E2A" w:rsidRDefault="00170643" w:rsidP="00443536">
            <w:pPr>
              <w:rPr>
                <w:lang w:val="ro-RO"/>
              </w:rPr>
            </w:pPr>
            <w:r>
              <w:rPr>
                <w:lang w:val="ro-RO"/>
              </w:rPr>
              <w:lastRenderedPageBreak/>
              <w:t>-</w:t>
            </w:r>
          </w:p>
        </w:tc>
      </w:tr>
      <w:tr w:rsidR="00B4353E" w:rsidRPr="002A3AF6" w:rsidTr="00815B5B">
        <w:tc>
          <w:tcPr>
            <w:tcW w:w="3963" w:type="dxa"/>
          </w:tcPr>
          <w:p w:rsidR="00B4353E" w:rsidRDefault="00B4353E" w:rsidP="00910E2A">
            <w:pPr>
              <w:rPr>
                <w:rFonts w:ascii="Trebuchet MS" w:eastAsia="Trebuchet MS" w:hAnsi="Trebuchet MS"/>
                <w:sz w:val="21"/>
              </w:rPr>
            </w:pPr>
            <w:r>
              <w:rPr>
                <w:b/>
                <w:lang w:val="ro-RO"/>
              </w:rPr>
              <w:lastRenderedPageBreak/>
              <w:t>1.3.3.</w:t>
            </w:r>
            <w:r w:rsidR="00910E2A">
              <w:rPr>
                <w:rFonts w:ascii="Trebuchet MS" w:eastAsia="Trebuchet MS" w:hAnsi="Trebuchet MS"/>
                <w:sz w:val="21"/>
              </w:rPr>
              <w:t xml:space="preserve"> Reducerea ocupării în agricultura de subzistență și facilitatea relocării acestei resurse umane către activitățile non-agricole</w:t>
            </w:r>
          </w:p>
          <w:p w:rsidR="00170643" w:rsidRDefault="00170643" w:rsidP="00910E2A">
            <w:pPr>
              <w:rPr>
                <w:rFonts w:ascii="Trebuchet MS" w:eastAsia="Trebuchet MS" w:hAnsi="Trebuchet MS"/>
                <w:sz w:val="21"/>
              </w:rPr>
            </w:pPr>
          </w:p>
          <w:p w:rsidR="00170643" w:rsidRDefault="00170643" w:rsidP="00910E2A">
            <w:pPr>
              <w:rPr>
                <w:b/>
                <w:lang w:val="ro-RO"/>
              </w:rPr>
            </w:pPr>
          </w:p>
        </w:tc>
        <w:tc>
          <w:tcPr>
            <w:tcW w:w="2282" w:type="dxa"/>
          </w:tcPr>
          <w:p w:rsidR="00B4353E" w:rsidRPr="00910E2A" w:rsidRDefault="00910E2A" w:rsidP="00910E2A">
            <w:pPr>
              <w:rPr>
                <w:lang w:val="ro-RO"/>
              </w:rPr>
            </w:pPr>
            <w:r w:rsidRPr="00910E2A">
              <w:rPr>
                <w:lang w:val="ro-RO"/>
              </w:rPr>
              <w:t>MADR,</w:t>
            </w:r>
          </w:p>
          <w:p w:rsidR="00910E2A" w:rsidRPr="00910E2A" w:rsidRDefault="00910E2A" w:rsidP="00910E2A">
            <w:pPr>
              <w:rPr>
                <w:lang w:val="ro-RO"/>
              </w:rPr>
            </w:pPr>
            <w:r w:rsidRPr="00910E2A">
              <w:rPr>
                <w:lang w:val="ro-RO"/>
              </w:rPr>
              <w:t>ANOFM</w:t>
            </w:r>
          </w:p>
        </w:tc>
        <w:tc>
          <w:tcPr>
            <w:tcW w:w="1786" w:type="dxa"/>
            <w:gridSpan w:val="2"/>
          </w:tcPr>
          <w:p w:rsidR="00B4353E" w:rsidRDefault="00910E2A" w:rsidP="00435940">
            <w:pPr>
              <w:jc w:val="center"/>
              <w:rPr>
                <w:b/>
                <w:lang w:val="ro-RO"/>
              </w:rPr>
            </w:pPr>
            <w:r>
              <w:rPr>
                <w:b/>
                <w:lang w:val="ro-RO"/>
              </w:rPr>
              <w:t>2021-2027</w:t>
            </w:r>
          </w:p>
        </w:tc>
        <w:tc>
          <w:tcPr>
            <w:tcW w:w="1627" w:type="dxa"/>
            <w:gridSpan w:val="3"/>
          </w:tcPr>
          <w:p w:rsidR="00B4353E" w:rsidRPr="00910E2A" w:rsidRDefault="00910E2A" w:rsidP="00435940">
            <w:pPr>
              <w:jc w:val="center"/>
              <w:rPr>
                <w:lang w:val="ro-RO"/>
              </w:rPr>
            </w:pPr>
            <w:r w:rsidRPr="00910E2A">
              <w:rPr>
                <w:lang w:val="ro-RO"/>
              </w:rPr>
              <w:t>Plan Național Strategic PAC</w:t>
            </w:r>
          </w:p>
          <w:p w:rsidR="00910E2A" w:rsidRPr="00910E2A" w:rsidRDefault="00910E2A" w:rsidP="00435940">
            <w:pPr>
              <w:jc w:val="center"/>
              <w:rPr>
                <w:lang w:val="ro-RO"/>
              </w:rPr>
            </w:pPr>
            <w:r w:rsidRPr="00910E2A">
              <w:rPr>
                <w:lang w:val="ro-RO"/>
              </w:rPr>
              <w:t>Post 2020</w:t>
            </w:r>
          </w:p>
        </w:tc>
        <w:tc>
          <w:tcPr>
            <w:tcW w:w="3770" w:type="dxa"/>
          </w:tcPr>
          <w:p w:rsidR="00910E2A" w:rsidRPr="00910E2A" w:rsidRDefault="002E6618" w:rsidP="00170643">
            <w:pPr>
              <w:rPr>
                <w:lang w:val="ro-RO"/>
              </w:rPr>
            </w:pPr>
            <w:r>
              <w:rPr>
                <w:lang w:val="ro-RO"/>
              </w:rPr>
              <w:t>-</w:t>
            </w:r>
            <w:r w:rsidR="003D0A92" w:rsidRPr="003D0A92">
              <w:rPr>
                <w:b/>
                <w:color w:val="FF0000"/>
                <w:lang w:val="ro-RO"/>
              </w:rPr>
              <w:t>16</w:t>
            </w:r>
            <w:r w:rsidR="00170643">
              <w:rPr>
                <w:b/>
                <w:color w:val="FF0000"/>
                <w:lang w:val="ro-RO"/>
              </w:rPr>
              <w:t>77</w:t>
            </w:r>
            <w:r w:rsidR="003D0A92" w:rsidRPr="003D0A92">
              <w:rPr>
                <w:b/>
                <w:color w:val="FF0000"/>
                <w:lang w:val="ro-RO"/>
              </w:rPr>
              <w:t xml:space="preserve"> persoane încadrate</w:t>
            </w:r>
            <w:r w:rsidR="003D0A92" w:rsidRPr="003D0A92">
              <w:rPr>
                <w:color w:val="FF0000"/>
                <w:lang w:val="ro-RO"/>
              </w:rPr>
              <w:t xml:space="preserve"> </w:t>
            </w:r>
            <w:r w:rsidR="003D0A92" w:rsidRPr="00C61C54">
              <w:rPr>
                <w:b/>
                <w:color w:val="0070C0"/>
                <w:lang w:val="ro-RO"/>
              </w:rPr>
              <w:t>din mediul rural</w:t>
            </w:r>
          </w:p>
        </w:tc>
      </w:tr>
      <w:tr w:rsidR="003F5C90" w:rsidRPr="002A3AF6" w:rsidTr="00815B5B">
        <w:tc>
          <w:tcPr>
            <w:tcW w:w="13428" w:type="dxa"/>
            <w:gridSpan w:val="8"/>
            <w:shd w:val="clear" w:color="auto" w:fill="DBE5F1" w:themeFill="accent1" w:themeFillTint="33"/>
          </w:tcPr>
          <w:p w:rsidR="003F5C90" w:rsidRPr="0077342C" w:rsidRDefault="003F5C90" w:rsidP="003F5C90">
            <w:pPr>
              <w:jc w:val="center"/>
              <w:rPr>
                <w:sz w:val="24"/>
                <w:szCs w:val="24"/>
                <w:lang w:val="ro-RO"/>
              </w:rPr>
            </w:pPr>
            <w:r w:rsidRPr="0077342C">
              <w:rPr>
                <w:rFonts w:ascii="Trebuchet MS" w:eastAsia="Trebuchet MS" w:hAnsi="Trebuchet MS"/>
                <w:b/>
                <w:sz w:val="24"/>
                <w:szCs w:val="24"/>
              </w:rPr>
              <w:t>Direcție de acțiune 1.4.Reducerea disparității de gen privind ocuparea forței de muncă</w:t>
            </w:r>
          </w:p>
        </w:tc>
      </w:tr>
      <w:tr w:rsidR="000E085E" w:rsidRPr="002A3AF6" w:rsidTr="00815B5B">
        <w:tc>
          <w:tcPr>
            <w:tcW w:w="3963" w:type="dxa"/>
          </w:tcPr>
          <w:p w:rsidR="00EE34C5" w:rsidRDefault="00EE34C5" w:rsidP="00435940">
            <w:pPr>
              <w:jc w:val="center"/>
              <w:rPr>
                <w:b/>
                <w:lang w:val="ro-RO"/>
              </w:rPr>
            </w:pPr>
            <w:r>
              <w:rPr>
                <w:b/>
                <w:lang w:val="ro-RO"/>
              </w:rPr>
              <w:t xml:space="preserve">Măsura </w:t>
            </w:r>
          </w:p>
        </w:tc>
        <w:tc>
          <w:tcPr>
            <w:tcW w:w="2282" w:type="dxa"/>
          </w:tcPr>
          <w:p w:rsidR="00EE34C5" w:rsidRDefault="00EE34C5" w:rsidP="00435940">
            <w:pPr>
              <w:jc w:val="center"/>
              <w:rPr>
                <w:b/>
                <w:lang w:val="ro-RO"/>
              </w:rPr>
            </w:pPr>
            <w:r>
              <w:rPr>
                <w:b/>
                <w:lang w:val="ro-RO"/>
              </w:rPr>
              <w:t>Instituții/entități responsabile</w:t>
            </w:r>
          </w:p>
        </w:tc>
        <w:tc>
          <w:tcPr>
            <w:tcW w:w="1786" w:type="dxa"/>
            <w:gridSpan w:val="2"/>
          </w:tcPr>
          <w:p w:rsidR="00EE34C5" w:rsidRDefault="00EE34C5" w:rsidP="00435940">
            <w:pPr>
              <w:jc w:val="center"/>
              <w:rPr>
                <w:b/>
                <w:lang w:val="ro-RO"/>
              </w:rPr>
            </w:pPr>
            <w:r>
              <w:rPr>
                <w:b/>
                <w:lang w:val="ro-RO"/>
              </w:rPr>
              <w:t>Perioada de implementare</w:t>
            </w:r>
          </w:p>
        </w:tc>
        <w:tc>
          <w:tcPr>
            <w:tcW w:w="1609" w:type="dxa"/>
            <w:gridSpan w:val="2"/>
          </w:tcPr>
          <w:p w:rsidR="00EE34C5" w:rsidRDefault="00EE34C5" w:rsidP="00435940">
            <w:pPr>
              <w:jc w:val="center"/>
              <w:rPr>
                <w:b/>
                <w:lang w:val="ro-RO"/>
              </w:rPr>
            </w:pPr>
            <w:r>
              <w:rPr>
                <w:b/>
                <w:lang w:val="ro-RO"/>
              </w:rPr>
              <w:t>Sursa de finanțarea</w:t>
            </w:r>
          </w:p>
        </w:tc>
        <w:tc>
          <w:tcPr>
            <w:tcW w:w="3788" w:type="dxa"/>
            <w:gridSpan w:val="2"/>
          </w:tcPr>
          <w:p w:rsidR="00EE34C5" w:rsidRDefault="00EE34C5" w:rsidP="00435940">
            <w:pPr>
              <w:jc w:val="center"/>
              <w:rPr>
                <w:b/>
                <w:lang w:val="ro-RO"/>
              </w:rPr>
            </w:pPr>
            <w:r>
              <w:rPr>
                <w:b/>
                <w:lang w:val="ro-RO"/>
              </w:rPr>
              <w:t>Indicatori</w:t>
            </w:r>
            <w:r w:rsidR="003360C3">
              <w:rPr>
                <w:b/>
                <w:lang w:val="ro-RO"/>
              </w:rPr>
              <w:t xml:space="preserve"> realizați</w:t>
            </w:r>
          </w:p>
        </w:tc>
      </w:tr>
      <w:tr w:rsidR="00EE34C5" w:rsidRPr="002A3AF6" w:rsidTr="00815B5B">
        <w:tc>
          <w:tcPr>
            <w:tcW w:w="3963" w:type="dxa"/>
          </w:tcPr>
          <w:p w:rsidR="00EE34C5" w:rsidRDefault="00EE34C5" w:rsidP="003F5C90">
            <w:pPr>
              <w:rPr>
                <w:b/>
                <w:lang w:val="ro-RO"/>
              </w:rPr>
            </w:pPr>
            <w:r>
              <w:rPr>
                <w:b/>
                <w:lang w:val="ro-RO"/>
              </w:rPr>
              <w:t>1.4.2.</w:t>
            </w:r>
            <w:r>
              <w:rPr>
                <w:rFonts w:ascii="Trebuchet MS" w:eastAsia="Trebuchet MS" w:hAnsi="Trebuchet MS"/>
                <w:sz w:val="21"/>
              </w:rPr>
              <w:t xml:space="preserve"> Furnizarea de servicii suport de integrare pe piața muncii a persoanelor care au calitatea de unici întreținători ai familiilor monoparentale și/sau a persoanelor care au copii mai mici de 12 ani, în special a celor provenind din mediul rural</w:t>
            </w:r>
          </w:p>
        </w:tc>
        <w:tc>
          <w:tcPr>
            <w:tcW w:w="2282" w:type="dxa"/>
          </w:tcPr>
          <w:p w:rsidR="00EE34C5" w:rsidRDefault="00EE34C5" w:rsidP="00910E2A">
            <w:pPr>
              <w:rPr>
                <w:lang w:val="ro-RO"/>
              </w:rPr>
            </w:pPr>
            <w:r>
              <w:rPr>
                <w:lang w:val="ro-RO"/>
              </w:rPr>
              <w:t>ANOFM,</w:t>
            </w:r>
          </w:p>
          <w:p w:rsidR="00EE34C5" w:rsidRDefault="00EE34C5" w:rsidP="00910E2A">
            <w:pPr>
              <w:rPr>
                <w:lang w:val="ro-RO"/>
              </w:rPr>
            </w:pPr>
            <w:r>
              <w:rPr>
                <w:lang w:val="ro-RO"/>
              </w:rPr>
              <w:t>MMPS,</w:t>
            </w:r>
          </w:p>
          <w:p w:rsidR="00EE34C5" w:rsidRDefault="00EE34C5" w:rsidP="00910E2A">
            <w:pPr>
              <w:rPr>
                <w:lang w:val="ro-RO"/>
              </w:rPr>
            </w:pPr>
            <w:r>
              <w:rPr>
                <w:lang w:val="ro-RO"/>
              </w:rPr>
              <w:t>MIPE,</w:t>
            </w:r>
          </w:p>
          <w:p w:rsidR="00EE34C5" w:rsidRDefault="00EE34C5" w:rsidP="00910E2A">
            <w:pPr>
              <w:rPr>
                <w:lang w:val="ro-RO"/>
              </w:rPr>
            </w:pPr>
            <w:r>
              <w:rPr>
                <w:lang w:val="ro-RO"/>
              </w:rPr>
              <w:t>Furnizori de servicii sociale,</w:t>
            </w:r>
          </w:p>
          <w:p w:rsidR="00EE34C5" w:rsidRPr="00910E2A" w:rsidRDefault="00EE34C5" w:rsidP="00910E2A">
            <w:pPr>
              <w:rPr>
                <w:lang w:val="ro-RO"/>
              </w:rPr>
            </w:pPr>
            <w:r>
              <w:rPr>
                <w:lang w:val="ro-RO"/>
              </w:rPr>
              <w:t>Furnisori de servicii socio-educaționale</w:t>
            </w:r>
          </w:p>
        </w:tc>
        <w:tc>
          <w:tcPr>
            <w:tcW w:w="1786" w:type="dxa"/>
            <w:gridSpan w:val="2"/>
          </w:tcPr>
          <w:p w:rsidR="00EE34C5" w:rsidRDefault="00EE34C5" w:rsidP="00435940">
            <w:pPr>
              <w:jc w:val="center"/>
              <w:rPr>
                <w:b/>
                <w:lang w:val="ro-RO"/>
              </w:rPr>
            </w:pPr>
            <w:r>
              <w:rPr>
                <w:b/>
                <w:lang w:val="ro-RO"/>
              </w:rPr>
              <w:t>2021-2022</w:t>
            </w:r>
          </w:p>
        </w:tc>
        <w:tc>
          <w:tcPr>
            <w:tcW w:w="1627" w:type="dxa"/>
            <w:gridSpan w:val="3"/>
          </w:tcPr>
          <w:p w:rsidR="00EE34C5" w:rsidRDefault="00EE34C5" w:rsidP="003F5C90">
            <w:pPr>
              <w:jc w:val="center"/>
              <w:rPr>
                <w:lang w:val="ro-RO"/>
              </w:rPr>
            </w:pPr>
            <w:r w:rsidRPr="002A3AF6">
              <w:rPr>
                <w:lang w:val="ro-RO"/>
              </w:rPr>
              <w:t>accesare fonduri externe nerambursabile aferente perioadei 20</w:t>
            </w:r>
            <w:r>
              <w:rPr>
                <w:lang w:val="ro-RO"/>
              </w:rPr>
              <w:t>21</w:t>
            </w:r>
            <w:r w:rsidRPr="002A3AF6">
              <w:rPr>
                <w:lang w:val="ro-RO"/>
              </w:rPr>
              <w:t>-20</w:t>
            </w:r>
            <w:r>
              <w:rPr>
                <w:lang w:val="ro-RO"/>
              </w:rPr>
              <w:t>27,</w:t>
            </w:r>
          </w:p>
          <w:p w:rsidR="00EE34C5" w:rsidRDefault="00EE34C5" w:rsidP="003F5C90">
            <w:pPr>
              <w:jc w:val="center"/>
              <w:rPr>
                <w:lang w:val="ro-RO"/>
              </w:rPr>
            </w:pPr>
            <w:r>
              <w:rPr>
                <w:lang w:val="ro-RO"/>
              </w:rPr>
              <w:t>cofinanțare națională,</w:t>
            </w:r>
          </w:p>
          <w:p w:rsidR="00EE34C5" w:rsidRDefault="00EE34C5" w:rsidP="003F5C90">
            <w:pPr>
              <w:jc w:val="center"/>
              <w:rPr>
                <w:lang w:val="ro-RO"/>
              </w:rPr>
            </w:pPr>
            <w:r>
              <w:rPr>
                <w:lang w:val="ro-RO"/>
              </w:rPr>
              <w:t>BAS,</w:t>
            </w:r>
          </w:p>
          <w:p w:rsidR="00EE34C5" w:rsidRPr="002A3AF6" w:rsidRDefault="00EE34C5" w:rsidP="003F5C90">
            <w:pPr>
              <w:jc w:val="center"/>
              <w:rPr>
                <w:lang w:val="ro-RO"/>
              </w:rPr>
            </w:pPr>
            <w:r>
              <w:rPr>
                <w:lang w:val="ro-RO"/>
              </w:rPr>
              <w:t>BS</w:t>
            </w:r>
          </w:p>
        </w:tc>
        <w:tc>
          <w:tcPr>
            <w:tcW w:w="3770" w:type="dxa"/>
          </w:tcPr>
          <w:p w:rsidR="00EE34C5" w:rsidRPr="001434FC" w:rsidRDefault="003D0A92" w:rsidP="00170643">
            <w:pPr>
              <w:rPr>
                <w:lang w:val="ro-RO"/>
              </w:rPr>
            </w:pPr>
            <w:r>
              <w:rPr>
                <w:lang w:val="ro-RO"/>
              </w:rPr>
              <w:t>-</w:t>
            </w:r>
            <w:r w:rsidR="00170643">
              <w:rPr>
                <w:lang w:val="ro-RO"/>
              </w:rPr>
              <w:t>4</w:t>
            </w:r>
            <w:r w:rsidRPr="003D0A92">
              <w:rPr>
                <w:b/>
                <w:color w:val="FF0000"/>
                <w:lang w:val="ro-RO"/>
              </w:rPr>
              <w:t xml:space="preserve">  locuri de muncă subvenționate</w:t>
            </w:r>
            <w:r w:rsidRPr="003D0A92">
              <w:rPr>
                <w:color w:val="FF0000"/>
                <w:lang w:val="ro-RO"/>
              </w:rPr>
              <w:t xml:space="preserve"> </w:t>
            </w:r>
            <w:r w:rsidRPr="00C61C54">
              <w:rPr>
                <w:b/>
                <w:color w:val="0070C0"/>
                <w:lang w:val="ro-RO"/>
              </w:rPr>
              <w:t xml:space="preserve">pentru </w:t>
            </w:r>
            <w:r w:rsidR="00EE34C5" w:rsidRPr="00C61C54">
              <w:rPr>
                <w:b/>
                <w:color w:val="0070C0"/>
                <w:lang w:val="ro-RO"/>
              </w:rPr>
              <w:t>persoane unici întreținători ai familiilor monoparentale</w:t>
            </w:r>
            <w:r w:rsidR="00170643">
              <w:rPr>
                <w:b/>
                <w:color w:val="0070C0"/>
                <w:lang w:val="ro-RO"/>
              </w:rPr>
              <w:t xml:space="preserve"> din care 2 locuri de muncă în mediul rural</w:t>
            </w:r>
          </w:p>
        </w:tc>
      </w:tr>
      <w:tr w:rsidR="00EE34C5" w:rsidRPr="002A3AF6" w:rsidTr="00815B5B">
        <w:tc>
          <w:tcPr>
            <w:tcW w:w="13428" w:type="dxa"/>
            <w:gridSpan w:val="8"/>
            <w:shd w:val="clear" w:color="auto" w:fill="DBE5F1" w:themeFill="accent1" w:themeFillTint="33"/>
          </w:tcPr>
          <w:p w:rsidR="00EE34C5" w:rsidRPr="0077342C" w:rsidRDefault="00EE34C5" w:rsidP="00191D12">
            <w:pPr>
              <w:jc w:val="center"/>
              <w:rPr>
                <w:sz w:val="24"/>
                <w:szCs w:val="24"/>
                <w:lang w:val="ro-RO"/>
              </w:rPr>
            </w:pPr>
            <w:r w:rsidRPr="0077342C">
              <w:rPr>
                <w:rFonts w:ascii="Trebuchet MS" w:eastAsia="Trebuchet MS" w:hAnsi="Trebuchet MS"/>
                <w:b/>
                <w:sz w:val="24"/>
                <w:szCs w:val="24"/>
              </w:rPr>
              <w:t>Direcție de acțiune 1.5.</w:t>
            </w:r>
            <w:r w:rsidRPr="0077342C">
              <w:rPr>
                <w:sz w:val="24"/>
                <w:szCs w:val="24"/>
              </w:rPr>
              <w:t xml:space="preserve"> </w:t>
            </w:r>
            <w:r w:rsidRPr="0077342C">
              <w:rPr>
                <w:rFonts w:ascii="Trebuchet MS" w:eastAsia="Trebuchet MS" w:hAnsi="Trebuchet MS"/>
                <w:b/>
                <w:sz w:val="24"/>
                <w:szCs w:val="24"/>
              </w:rPr>
              <w:t>Furnizarea unor măsuri de sprijin pentru menținerea activității economice în contextul COVID-19 sau a altor situații excepționale</w:t>
            </w:r>
          </w:p>
        </w:tc>
      </w:tr>
      <w:tr w:rsidR="00EE34C5" w:rsidRPr="002A3AF6" w:rsidTr="00815B5B">
        <w:tc>
          <w:tcPr>
            <w:tcW w:w="3963" w:type="dxa"/>
          </w:tcPr>
          <w:p w:rsidR="00EE34C5" w:rsidRDefault="00EE34C5" w:rsidP="00435940">
            <w:pPr>
              <w:jc w:val="center"/>
              <w:rPr>
                <w:b/>
                <w:lang w:val="ro-RO"/>
              </w:rPr>
            </w:pPr>
            <w:r>
              <w:rPr>
                <w:b/>
                <w:lang w:val="ro-RO"/>
              </w:rPr>
              <w:t xml:space="preserve">Măsura </w:t>
            </w:r>
          </w:p>
        </w:tc>
        <w:tc>
          <w:tcPr>
            <w:tcW w:w="2282" w:type="dxa"/>
          </w:tcPr>
          <w:p w:rsidR="00EE34C5" w:rsidRDefault="00EE34C5" w:rsidP="00435940">
            <w:pPr>
              <w:jc w:val="center"/>
              <w:rPr>
                <w:b/>
                <w:lang w:val="ro-RO"/>
              </w:rPr>
            </w:pPr>
            <w:r>
              <w:rPr>
                <w:b/>
                <w:lang w:val="ro-RO"/>
              </w:rPr>
              <w:t>Instituții/entități responsabile</w:t>
            </w:r>
          </w:p>
        </w:tc>
        <w:tc>
          <w:tcPr>
            <w:tcW w:w="1786" w:type="dxa"/>
            <w:gridSpan w:val="2"/>
          </w:tcPr>
          <w:p w:rsidR="00EE34C5" w:rsidRDefault="00EE34C5" w:rsidP="00435940">
            <w:pPr>
              <w:jc w:val="center"/>
              <w:rPr>
                <w:b/>
                <w:lang w:val="ro-RO"/>
              </w:rPr>
            </w:pPr>
            <w:r>
              <w:rPr>
                <w:b/>
                <w:lang w:val="ro-RO"/>
              </w:rPr>
              <w:t>Perioada de implementare</w:t>
            </w:r>
          </w:p>
        </w:tc>
        <w:tc>
          <w:tcPr>
            <w:tcW w:w="1627" w:type="dxa"/>
            <w:gridSpan w:val="3"/>
          </w:tcPr>
          <w:p w:rsidR="00EE34C5" w:rsidRDefault="00EE34C5" w:rsidP="00435940">
            <w:pPr>
              <w:jc w:val="center"/>
              <w:rPr>
                <w:b/>
                <w:lang w:val="ro-RO"/>
              </w:rPr>
            </w:pPr>
            <w:r>
              <w:rPr>
                <w:b/>
                <w:lang w:val="ro-RO"/>
              </w:rPr>
              <w:t>Sursa de finanțarea</w:t>
            </w:r>
          </w:p>
        </w:tc>
        <w:tc>
          <w:tcPr>
            <w:tcW w:w="3770" w:type="dxa"/>
          </w:tcPr>
          <w:p w:rsidR="00EE34C5" w:rsidRDefault="00EE34C5" w:rsidP="00435940">
            <w:pPr>
              <w:jc w:val="center"/>
              <w:rPr>
                <w:b/>
                <w:lang w:val="ro-RO"/>
              </w:rPr>
            </w:pPr>
            <w:r>
              <w:rPr>
                <w:b/>
                <w:lang w:val="ro-RO"/>
              </w:rPr>
              <w:t>Indicatori</w:t>
            </w:r>
            <w:r w:rsidR="003360C3">
              <w:rPr>
                <w:b/>
                <w:lang w:val="ro-RO"/>
              </w:rPr>
              <w:t xml:space="preserve"> realizați</w:t>
            </w:r>
          </w:p>
        </w:tc>
      </w:tr>
      <w:tr w:rsidR="00EE34C5" w:rsidRPr="002A3AF6" w:rsidTr="00815B5B">
        <w:tc>
          <w:tcPr>
            <w:tcW w:w="3963" w:type="dxa"/>
          </w:tcPr>
          <w:p w:rsidR="00EE34C5" w:rsidRDefault="00996ECA" w:rsidP="00910E2A">
            <w:pPr>
              <w:rPr>
                <w:b/>
                <w:lang w:val="ro-RO"/>
              </w:rPr>
            </w:pPr>
            <w:r>
              <w:rPr>
                <w:b/>
                <w:lang w:val="ro-RO"/>
              </w:rPr>
              <w:t>1.5.1.</w:t>
            </w:r>
            <w:r>
              <w:rPr>
                <w:rFonts w:ascii="Trebuchet MS" w:eastAsia="Trebuchet MS" w:hAnsi="Trebuchet MS"/>
                <w:sz w:val="21"/>
              </w:rPr>
              <w:t xml:space="preserve"> sprijin pentru persoanele care se află în șomaj tehnic ca urmare a declarării situațiilor de urgență/alertă (ex. pandemia COVID – 19), inclusiv subvenții</w:t>
            </w:r>
          </w:p>
        </w:tc>
        <w:tc>
          <w:tcPr>
            <w:tcW w:w="2282" w:type="dxa"/>
          </w:tcPr>
          <w:p w:rsidR="00EE34C5" w:rsidRDefault="00996ECA" w:rsidP="00910E2A">
            <w:pPr>
              <w:rPr>
                <w:lang w:val="ro-RO"/>
              </w:rPr>
            </w:pPr>
            <w:r>
              <w:rPr>
                <w:lang w:val="ro-RO"/>
              </w:rPr>
              <w:t>ANOFM,</w:t>
            </w:r>
          </w:p>
          <w:p w:rsidR="00996ECA" w:rsidRDefault="00996ECA" w:rsidP="00910E2A">
            <w:pPr>
              <w:rPr>
                <w:lang w:val="ro-RO"/>
              </w:rPr>
            </w:pPr>
            <w:r>
              <w:rPr>
                <w:lang w:val="ro-RO"/>
              </w:rPr>
              <w:t>MMPS,</w:t>
            </w:r>
          </w:p>
          <w:p w:rsidR="00996ECA" w:rsidRPr="00910E2A" w:rsidRDefault="00996ECA" w:rsidP="00910E2A">
            <w:pPr>
              <w:rPr>
                <w:lang w:val="ro-RO"/>
              </w:rPr>
            </w:pPr>
            <w:r>
              <w:rPr>
                <w:lang w:val="ro-RO"/>
              </w:rPr>
              <w:t>MIPE</w:t>
            </w:r>
          </w:p>
        </w:tc>
        <w:tc>
          <w:tcPr>
            <w:tcW w:w="1786" w:type="dxa"/>
            <w:gridSpan w:val="2"/>
          </w:tcPr>
          <w:p w:rsidR="00EE34C5" w:rsidRDefault="00996ECA" w:rsidP="00435940">
            <w:pPr>
              <w:jc w:val="center"/>
              <w:rPr>
                <w:b/>
                <w:lang w:val="ro-RO"/>
              </w:rPr>
            </w:pPr>
            <w:r>
              <w:rPr>
                <w:b/>
                <w:lang w:val="ro-RO"/>
              </w:rPr>
              <w:t>2021-2027</w:t>
            </w:r>
          </w:p>
        </w:tc>
        <w:tc>
          <w:tcPr>
            <w:tcW w:w="1627" w:type="dxa"/>
            <w:gridSpan w:val="3"/>
          </w:tcPr>
          <w:p w:rsidR="00EE34C5" w:rsidRDefault="00996ECA" w:rsidP="00910E2A">
            <w:pPr>
              <w:jc w:val="center"/>
              <w:rPr>
                <w:lang w:val="ro-RO"/>
              </w:rPr>
            </w:pPr>
            <w:r>
              <w:rPr>
                <w:lang w:val="ro-RO"/>
              </w:rPr>
              <w:t>POCU 2014-2020,</w:t>
            </w:r>
          </w:p>
          <w:p w:rsidR="00996ECA" w:rsidRDefault="00996ECA" w:rsidP="00996ECA">
            <w:pPr>
              <w:jc w:val="center"/>
              <w:rPr>
                <w:lang w:val="ro-RO"/>
              </w:rPr>
            </w:pPr>
            <w:r w:rsidRPr="002A3AF6">
              <w:rPr>
                <w:lang w:val="ro-RO"/>
              </w:rPr>
              <w:t xml:space="preserve">accesare fonduri externe nerambursabile aferente </w:t>
            </w:r>
            <w:r w:rsidRPr="002A3AF6">
              <w:rPr>
                <w:lang w:val="ro-RO"/>
              </w:rPr>
              <w:lastRenderedPageBreak/>
              <w:t>perioadei 20</w:t>
            </w:r>
            <w:r>
              <w:rPr>
                <w:lang w:val="ro-RO"/>
              </w:rPr>
              <w:t>21</w:t>
            </w:r>
            <w:r w:rsidRPr="002A3AF6">
              <w:rPr>
                <w:lang w:val="ro-RO"/>
              </w:rPr>
              <w:t>-20</w:t>
            </w:r>
            <w:r>
              <w:rPr>
                <w:lang w:val="ro-RO"/>
              </w:rPr>
              <w:t>27,</w:t>
            </w:r>
          </w:p>
          <w:p w:rsidR="00996ECA" w:rsidRDefault="00996ECA" w:rsidP="00996ECA">
            <w:pPr>
              <w:jc w:val="center"/>
              <w:rPr>
                <w:lang w:val="ro-RO"/>
              </w:rPr>
            </w:pPr>
            <w:r>
              <w:rPr>
                <w:lang w:val="ro-RO"/>
              </w:rPr>
              <w:t>cofinanțare națională,</w:t>
            </w:r>
          </w:p>
          <w:p w:rsidR="00C61C54" w:rsidRPr="002A3AF6" w:rsidRDefault="00996ECA" w:rsidP="00A408FC">
            <w:pPr>
              <w:jc w:val="center"/>
              <w:rPr>
                <w:lang w:val="ro-RO"/>
              </w:rPr>
            </w:pPr>
            <w:r>
              <w:rPr>
                <w:lang w:val="ro-RO"/>
              </w:rPr>
              <w:t>BAS,</w:t>
            </w:r>
            <w:r w:rsidR="00A408FC">
              <w:rPr>
                <w:lang w:val="ro-RO"/>
              </w:rPr>
              <w:t>BS</w:t>
            </w:r>
          </w:p>
        </w:tc>
        <w:tc>
          <w:tcPr>
            <w:tcW w:w="3770" w:type="dxa"/>
          </w:tcPr>
          <w:p w:rsidR="00694C03" w:rsidRPr="001434FC" w:rsidRDefault="00170643" w:rsidP="00694C03">
            <w:pPr>
              <w:rPr>
                <w:lang w:val="ro-RO"/>
              </w:rPr>
            </w:pPr>
            <w:r>
              <w:rPr>
                <w:b/>
                <w:color w:val="0070C0"/>
                <w:lang w:val="ro-RO"/>
              </w:rPr>
              <w:lastRenderedPageBreak/>
              <w:t>-Nu a fost cazul</w:t>
            </w:r>
          </w:p>
        </w:tc>
      </w:tr>
      <w:tr w:rsidR="00996ECA" w:rsidRPr="002A3AF6" w:rsidTr="00815B5B">
        <w:tc>
          <w:tcPr>
            <w:tcW w:w="3963" w:type="dxa"/>
          </w:tcPr>
          <w:p w:rsidR="00996ECA" w:rsidRDefault="00996ECA" w:rsidP="00996ECA">
            <w:pPr>
              <w:rPr>
                <w:b/>
                <w:lang w:val="ro-RO"/>
              </w:rPr>
            </w:pPr>
            <w:r>
              <w:rPr>
                <w:b/>
                <w:lang w:val="ro-RO"/>
              </w:rPr>
              <w:lastRenderedPageBreak/>
              <w:t>1.5.2.</w:t>
            </w:r>
            <w:r>
              <w:rPr>
                <w:rFonts w:ascii="Trebuchet MS" w:eastAsia="Trebuchet MS" w:hAnsi="Trebuchet MS"/>
                <w:sz w:val="21"/>
              </w:rPr>
              <w:t xml:space="preserve"> Sprijin pentru persoanele angajate în cadrul întreprinderilor a căror activitate este afectată direct/indirect ca urmare a declarării situațiilor de urgență/alertă (ex. pandemia COVID – 19), inclusiv subvenții</w:t>
            </w:r>
          </w:p>
        </w:tc>
        <w:tc>
          <w:tcPr>
            <w:tcW w:w="2282" w:type="dxa"/>
          </w:tcPr>
          <w:p w:rsidR="00996ECA" w:rsidRDefault="00996ECA" w:rsidP="00435940">
            <w:pPr>
              <w:rPr>
                <w:lang w:val="ro-RO"/>
              </w:rPr>
            </w:pPr>
            <w:r>
              <w:rPr>
                <w:lang w:val="ro-RO"/>
              </w:rPr>
              <w:t>ANOFM,</w:t>
            </w:r>
          </w:p>
          <w:p w:rsidR="00996ECA" w:rsidRDefault="00996ECA" w:rsidP="00435940">
            <w:pPr>
              <w:rPr>
                <w:lang w:val="ro-RO"/>
              </w:rPr>
            </w:pPr>
            <w:r>
              <w:rPr>
                <w:lang w:val="ro-RO"/>
              </w:rPr>
              <w:t>MMPS,</w:t>
            </w:r>
          </w:p>
          <w:p w:rsidR="00996ECA" w:rsidRPr="00910E2A" w:rsidRDefault="00996ECA" w:rsidP="00435940">
            <w:pPr>
              <w:rPr>
                <w:lang w:val="ro-RO"/>
              </w:rPr>
            </w:pPr>
            <w:r>
              <w:rPr>
                <w:lang w:val="ro-RO"/>
              </w:rPr>
              <w:t>MIPE</w:t>
            </w:r>
          </w:p>
        </w:tc>
        <w:tc>
          <w:tcPr>
            <w:tcW w:w="1786" w:type="dxa"/>
            <w:gridSpan w:val="2"/>
          </w:tcPr>
          <w:p w:rsidR="00996ECA" w:rsidRDefault="00996ECA" w:rsidP="00435940">
            <w:pPr>
              <w:jc w:val="center"/>
              <w:rPr>
                <w:b/>
                <w:lang w:val="ro-RO"/>
              </w:rPr>
            </w:pPr>
            <w:r>
              <w:rPr>
                <w:b/>
                <w:lang w:val="ro-RO"/>
              </w:rPr>
              <w:t>2021-2027</w:t>
            </w:r>
          </w:p>
        </w:tc>
        <w:tc>
          <w:tcPr>
            <w:tcW w:w="1627" w:type="dxa"/>
            <w:gridSpan w:val="3"/>
          </w:tcPr>
          <w:p w:rsidR="00996ECA" w:rsidRDefault="00996ECA" w:rsidP="00996ECA">
            <w:pPr>
              <w:jc w:val="center"/>
              <w:rPr>
                <w:lang w:val="ro-RO"/>
              </w:rPr>
            </w:pPr>
            <w:r>
              <w:rPr>
                <w:lang w:val="ro-RO"/>
              </w:rPr>
              <w:t>POCU 2014-2020,</w:t>
            </w:r>
          </w:p>
          <w:p w:rsidR="00996ECA" w:rsidRDefault="00996ECA" w:rsidP="00996ECA">
            <w:pPr>
              <w:jc w:val="center"/>
              <w:rPr>
                <w:lang w:val="ro-RO"/>
              </w:rPr>
            </w:pPr>
            <w:r w:rsidRPr="002A3AF6">
              <w:rPr>
                <w:lang w:val="ro-RO"/>
              </w:rPr>
              <w:t>accesare fonduri externe nerambursabile aferente perioadei 20</w:t>
            </w:r>
            <w:r>
              <w:rPr>
                <w:lang w:val="ro-RO"/>
              </w:rPr>
              <w:t>21</w:t>
            </w:r>
            <w:r w:rsidRPr="002A3AF6">
              <w:rPr>
                <w:lang w:val="ro-RO"/>
              </w:rPr>
              <w:t>-20</w:t>
            </w:r>
            <w:r>
              <w:rPr>
                <w:lang w:val="ro-RO"/>
              </w:rPr>
              <w:t>27,</w:t>
            </w:r>
          </w:p>
          <w:p w:rsidR="00996ECA" w:rsidRDefault="00996ECA" w:rsidP="00996ECA">
            <w:pPr>
              <w:jc w:val="center"/>
              <w:rPr>
                <w:lang w:val="ro-RO"/>
              </w:rPr>
            </w:pPr>
            <w:r>
              <w:rPr>
                <w:lang w:val="ro-RO"/>
              </w:rPr>
              <w:t>cofinanțare națională,</w:t>
            </w:r>
          </w:p>
          <w:p w:rsidR="00996ECA" w:rsidRDefault="00996ECA" w:rsidP="00996ECA">
            <w:pPr>
              <w:jc w:val="center"/>
              <w:rPr>
                <w:lang w:val="ro-RO"/>
              </w:rPr>
            </w:pPr>
            <w:r>
              <w:rPr>
                <w:lang w:val="ro-RO"/>
              </w:rPr>
              <w:t>BAS,</w:t>
            </w:r>
          </w:p>
          <w:p w:rsidR="00996ECA" w:rsidRPr="002A3AF6" w:rsidRDefault="00996ECA" w:rsidP="00996ECA">
            <w:pPr>
              <w:jc w:val="center"/>
              <w:rPr>
                <w:lang w:val="ro-RO"/>
              </w:rPr>
            </w:pPr>
            <w:r>
              <w:rPr>
                <w:lang w:val="ro-RO"/>
              </w:rPr>
              <w:t>BS</w:t>
            </w:r>
          </w:p>
        </w:tc>
        <w:tc>
          <w:tcPr>
            <w:tcW w:w="3770" w:type="dxa"/>
          </w:tcPr>
          <w:p w:rsidR="00B92946" w:rsidRPr="00170643" w:rsidRDefault="00170643" w:rsidP="00B92946">
            <w:pPr>
              <w:rPr>
                <w:b/>
                <w:color w:val="0070C0"/>
                <w:lang w:val="ro-RO"/>
              </w:rPr>
            </w:pPr>
            <w:r w:rsidRPr="00170643">
              <w:rPr>
                <w:b/>
                <w:color w:val="0070C0"/>
                <w:lang w:val="ro-RO"/>
              </w:rPr>
              <w:t>-Nu a fost cazul</w:t>
            </w:r>
          </w:p>
          <w:p w:rsidR="00996ECA" w:rsidRPr="00170643" w:rsidRDefault="00996ECA" w:rsidP="001434FC">
            <w:pPr>
              <w:rPr>
                <w:color w:val="0070C0"/>
                <w:lang w:val="ro-RO"/>
              </w:rPr>
            </w:pPr>
          </w:p>
        </w:tc>
      </w:tr>
      <w:tr w:rsidR="00996ECA" w:rsidRPr="002A3AF6" w:rsidTr="00815B5B">
        <w:tc>
          <w:tcPr>
            <w:tcW w:w="3963" w:type="dxa"/>
          </w:tcPr>
          <w:p w:rsidR="00996ECA" w:rsidRDefault="00996ECA" w:rsidP="00996ECA">
            <w:pPr>
              <w:rPr>
                <w:b/>
                <w:lang w:val="ro-RO"/>
              </w:rPr>
            </w:pPr>
            <w:r>
              <w:rPr>
                <w:b/>
                <w:lang w:val="ro-RO"/>
              </w:rPr>
              <w:t>1.5.3.S</w:t>
            </w:r>
            <w:r>
              <w:rPr>
                <w:rFonts w:ascii="Trebuchet MS" w:eastAsia="Trebuchet MS" w:hAnsi="Trebuchet MS"/>
                <w:sz w:val="21"/>
              </w:rPr>
              <w:t>ubvenții acordate angajatorilor pentru plata unei părți din salariu, în vederea menținerii locurilor de muncă, pentru angajații care au beneficiat de șomaj tehnic</w:t>
            </w:r>
          </w:p>
        </w:tc>
        <w:tc>
          <w:tcPr>
            <w:tcW w:w="2282" w:type="dxa"/>
          </w:tcPr>
          <w:p w:rsidR="00996ECA" w:rsidRDefault="00996ECA" w:rsidP="00435940">
            <w:pPr>
              <w:rPr>
                <w:lang w:val="ro-RO"/>
              </w:rPr>
            </w:pPr>
            <w:r>
              <w:rPr>
                <w:lang w:val="ro-RO"/>
              </w:rPr>
              <w:t>ANOFM,</w:t>
            </w:r>
          </w:p>
          <w:p w:rsidR="00996ECA" w:rsidRDefault="00996ECA" w:rsidP="00435940">
            <w:pPr>
              <w:rPr>
                <w:lang w:val="ro-RO"/>
              </w:rPr>
            </w:pPr>
            <w:r>
              <w:rPr>
                <w:lang w:val="ro-RO"/>
              </w:rPr>
              <w:t>MMPS,</w:t>
            </w:r>
          </w:p>
          <w:p w:rsidR="00996ECA" w:rsidRPr="00910E2A" w:rsidRDefault="00996ECA" w:rsidP="00435940">
            <w:pPr>
              <w:rPr>
                <w:lang w:val="ro-RO"/>
              </w:rPr>
            </w:pPr>
            <w:r>
              <w:rPr>
                <w:lang w:val="ro-RO"/>
              </w:rPr>
              <w:t>MIPE</w:t>
            </w:r>
          </w:p>
        </w:tc>
        <w:tc>
          <w:tcPr>
            <w:tcW w:w="1786" w:type="dxa"/>
            <w:gridSpan w:val="2"/>
          </w:tcPr>
          <w:p w:rsidR="00996ECA" w:rsidRDefault="00996ECA" w:rsidP="00435940">
            <w:pPr>
              <w:jc w:val="center"/>
              <w:rPr>
                <w:b/>
                <w:lang w:val="ro-RO"/>
              </w:rPr>
            </w:pPr>
            <w:r>
              <w:rPr>
                <w:b/>
                <w:lang w:val="ro-RO"/>
              </w:rPr>
              <w:t>2021-2027</w:t>
            </w:r>
          </w:p>
        </w:tc>
        <w:tc>
          <w:tcPr>
            <w:tcW w:w="1627" w:type="dxa"/>
            <w:gridSpan w:val="3"/>
          </w:tcPr>
          <w:p w:rsidR="00996ECA" w:rsidRDefault="00996ECA" w:rsidP="00996ECA">
            <w:pPr>
              <w:jc w:val="center"/>
              <w:rPr>
                <w:lang w:val="ro-RO"/>
              </w:rPr>
            </w:pPr>
            <w:r>
              <w:rPr>
                <w:lang w:val="ro-RO"/>
              </w:rPr>
              <w:t>POCU 2014-2020,</w:t>
            </w:r>
          </w:p>
          <w:p w:rsidR="00996ECA" w:rsidRDefault="00996ECA" w:rsidP="00996ECA">
            <w:pPr>
              <w:jc w:val="center"/>
              <w:rPr>
                <w:lang w:val="ro-RO"/>
              </w:rPr>
            </w:pPr>
            <w:r w:rsidRPr="002A3AF6">
              <w:rPr>
                <w:lang w:val="ro-RO"/>
              </w:rPr>
              <w:t>accesare fonduri externe nerambursabile aferente perioadei 20</w:t>
            </w:r>
            <w:r>
              <w:rPr>
                <w:lang w:val="ro-RO"/>
              </w:rPr>
              <w:t>21</w:t>
            </w:r>
            <w:r w:rsidRPr="002A3AF6">
              <w:rPr>
                <w:lang w:val="ro-RO"/>
              </w:rPr>
              <w:t>-20</w:t>
            </w:r>
            <w:r>
              <w:rPr>
                <w:lang w:val="ro-RO"/>
              </w:rPr>
              <w:t>27,</w:t>
            </w:r>
          </w:p>
          <w:p w:rsidR="00996ECA" w:rsidRDefault="00996ECA" w:rsidP="00996ECA">
            <w:pPr>
              <w:jc w:val="center"/>
              <w:rPr>
                <w:lang w:val="ro-RO"/>
              </w:rPr>
            </w:pPr>
            <w:r>
              <w:rPr>
                <w:lang w:val="ro-RO"/>
              </w:rPr>
              <w:t>cofinanțare națională,</w:t>
            </w:r>
          </w:p>
          <w:p w:rsidR="00996ECA" w:rsidRDefault="00996ECA" w:rsidP="00996ECA">
            <w:pPr>
              <w:jc w:val="center"/>
              <w:rPr>
                <w:lang w:val="ro-RO"/>
              </w:rPr>
            </w:pPr>
            <w:r>
              <w:rPr>
                <w:lang w:val="ro-RO"/>
              </w:rPr>
              <w:t>BAS,</w:t>
            </w:r>
          </w:p>
          <w:p w:rsidR="00C61C54" w:rsidRDefault="00996ECA" w:rsidP="00A408FC">
            <w:pPr>
              <w:jc w:val="center"/>
              <w:rPr>
                <w:lang w:val="ro-RO"/>
              </w:rPr>
            </w:pPr>
            <w:r>
              <w:rPr>
                <w:lang w:val="ro-RO"/>
              </w:rPr>
              <w:t>BS</w:t>
            </w:r>
          </w:p>
          <w:p w:rsidR="00AD3EDD" w:rsidRDefault="00AD3EDD" w:rsidP="00A408FC">
            <w:pPr>
              <w:jc w:val="center"/>
              <w:rPr>
                <w:lang w:val="ro-RO"/>
              </w:rPr>
            </w:pPr>
          </w:p>
          <w:p w:rsidR="00AD3EDD" w:rsidRDefault="00AD3EDD" w:rsidP="00A408FC">
            <w:pPr>
              <w:jc w:val="center"/>
              <w:rPr>
                <w:lang w:val="ro-RO"/>
              </w:rPr>
            </w:pPr>
          </w:p>
          <w:p w:rsidR="00AD3EDD" w:rsidRDefault="00AD3EDD" w:rsidP="00A408FC">
            <w:pPr>
              <w:jc w:val="center"/>
              <w:rPr>
                <w:lang w:val="ro-RO"/>
              </w:rPr>
            </w:pPr>
          </w:p>
          <w:p w:rsidR="00AD3EDD" w:rsidRDefault="00AD3EDD" w:rsidP="00A408FC">
            <w:pPr>
              <w:jc w:val="center"/>
              <w:rPr>
                <w:lang w:val="ro-RO"/>
              </w:rPr>
            </w:pPr>
          </w:p>
          <w:p w:rsidR="00AD3EDD" w:rsidRDefault="00AD3EDD" w:rsidP="00A408FC">
            <w:pPr>
              <w:jc w:val="center"/>
              <w:rPr>
                <w:lang w:val="ro-RO"/>
              </w:rPr>
            </w:pPr>
          </w:p>
          <w:p w:rsidR="00AD3EDD" w:rsidRPr="002A3AF6" w:rsidRDefault="00AD3EDD" w:rsidP="00A408FC">
            <w:pPr>
              <w:jc w:val="center"/>
              <w:rPr>
                <w:lang w:val="ro-RO"/>
              </w:rPr>
            </w:pPr>
          </w:p>
        </w:tc>
        <w:tc>
          <w:tcPr>
            <w:tcW w:w="3770" w:type="dxa"/>
          </w:tcPr>
          <w:p w:rsidR="00996ECA" w:rsidRPr="00C47D38" w:rsidRDefault="00170643" w:rsidP="00C47D38">
            <w:pPr>
              <w:rPr>
                <w:b/>
                <w:color w:val="0070C0"/>
                <w:lang w:val="ro-RO"/>
              </w:rPr>
            </w:pPr>
            <w:r w:rsidRPr="00C47D38">
              <w:rPr>
                <w:b/>
                <w:color w:val="0070C0"/>
                <w:lang w:val="ro-RO"/>
              </w:rPr>
              <w:t>-</w:t>
            </w:r>
            <w:r w:rsidR="00C47D38" w:rsidRPr="00C47D38">
              <w:rPr>
                <w:b/>
                <w:color w:val="0070C0"/>
                <w:lang w:val="ro-RO"/>
              </w:rPr>
              <w:t>N</w:t>
            </w:r>
            <w:r w:rsidRPr="00C47D38">
              <w:rPr>
                <w:b/>
                <w:color w:val="0070C0"/>
                <w:lang w:val="ro-RO"/>
              </w:rPr>
              <w:t>u a fost cazul</w:t>
            </w:r>
          </w:p>
        </w:tc>
      </w:tr>
      <w:tr w:rsidR="00996ECA" w:rsidRPr="002A3AF6" w:rsidTr="00815B5B">
        <w:tc>
          <w:tcPr>
            <w:tcW w:w="13428" w:type="dxa"/>
            <w:gridSpan w:val="8"/>
            <w:shd w:val="clear" w:color="auto" w:fill="C6D9F1" w:themeFill="text2" w:themeFillTint="33"/>
          </w:tcPr>
          <w:p w:rsidR="00996ECA" w:rsidRPr="00996ECA" w:rsidRDefault="00996ECA" w:rsidP="001434FC">
            <w:pPr>
              <w:rPr>
                <w:rFonts w:ascii="Trebuchet MS" w:hAnsi="Trebuchet MS"/>
                <w:b/>
                <w:sz w:val="24"/>
                <w:szCs w:val="24"/>
                <w:lang w:val="ro-RO"/>
              </w:rPr>
            </w:pPr>
            <w:r w:rsidRPr="00996ECA">
              <w:rPr>
                <w:rFonts w:ascii="Trebuchet MS" w:hAnsi="Trebuchet MS"/>
                <w:b/>
                <w:sz w:val="24"/>
                <w:szCs w:val="24"/>
                <w:lang w:val="ro-RO"/>
              </w:rPr>
              <w:lastRenderedPageBreak/>
              <w:t>OBIECTIVUL SPECIFIC 2. CREȘTEREA GRADULUI DE VALORIFICARE A POTENȚIALULUI ECONOMIC AL TINERILOR (INCLUSIV A TINERILOR NEET)</w:t>
            </w:r>
          </w:p>
        </w:tc>
      </w:tr>
      <w:tr w:rsidR="00996ECA" w:rsidRPr="002A3AF6" w:rsidTr="00815B5B">
        <w:tc>
          <w:tcPr>
            <w:tcW w:w="13428" w:type="dxa"/>
            <w:gridSpan w:val="8"/>
            <w:shd w:val="clear" w:color="auto" w:fill="DBE5F1" w:themeFill="accent1" w:themeFillTint="33"/>
          </w:tcPr>
          <w:p w:rsidR="00996ECA" w:rsidRPr="00996ECA" w:rsidRDefault="00996ECA" w:rsidP="00996ECA">
            <w:pPr>
              <w:rPr>
                <w:rFonts w:ascii="Trebuchet MS" w:hAnsi="Trebuchet MS"/>
                <w:b/>
                <w:sz w:val="24"/>
                <w:szCs w:val="24"/>
                <w:lang w:val="ro-RO"/>
              </w:rPr>
            </w:pPr>
            <w:r w:rsidRPr="00996ECA">
              <w:rPr>
                <w:rFonts w:ascii="Trebuchet MS" w:hAnsi="Trebuchet MS"/>
                <w:b/>
                <w:sz w:val="24"/>
                <w:szCs w:val="24"/>
                <w:lang w:val="ro-RO"/>
              </w:rPr>
              <w:t>Direcția de acțiune.1:Creșterea ocupării tinerilor și promovarea unei ocupări durabile, inclusiv prin implementarea Garanției pentru Tineret consolidate</w:t>
            </w:r>
          </w:p>
        </w:tc>
      </w:tr>
      <w:tr w:rsidR="0077342C" w:rsidRPr="002A3AF6" w:rsidTr="00815B5B">
        <w:tc>
          <w:tcPr>
            <w:tcW w:w="3963" w:type="dxa"/>
          </w:tcPr>
          <w:p w:rsidR="0077342C" w:rsidRDefault="0077342C" w:rsidP="00435940">
            <w:pPr>
              <w:jc w:val="center"/>
              <w:rPr>
                <w:b/>
                <w:lang w:val="ro-RO"/>
              </w:rPr>
            </w:pPr>
            <w:r>
              <w:rPr>
                <w:b/>
                <w:lang w:val="ro-RO"/>
              </w:rPr>
              <w:t xml:space="preserve">Măsura </w:t>
            </w:r>
          </w:p>
        </w:tc>
        <w:tc>
          <w:tcPr>
            <w:tcW w:w="2282" w:type="dxa"/>
          </w:tcPr>
          <w:p w:rsidR="0077342C" w:rsidRDefault="0077342C" w:rsidP="00435940">
            <w:pPr>
              <w:jc w:val="center"/>
              <w:rPr>
                <w:b/>
                <w:lang w:val="ro-RO"/>
              </w:rPr>
            </w:pPr>
            <w:r>
              <w:rPr>
                <w:b/>
                <w:lang w:val="ro-RO"/>
              </w:rPr>
              <w:t>Instituții/entități responsabile</w:t>
            </w:r>
          </w:p>
        </w:tc>
        <w:tc>
          <w:tcPr>
            <w:tcW w:w="1786" w:type="dxa"/>
            <w:gridSpan w:val="2"/>
          </w:tcPr>
          <w:p w:rsidR="0077342C" w:rsidRDefault="0077342C" w:rsidP="00435940">
            <w:pPr>
              <w:jc w:val="center"/>
              <w:rPr>
                <w:b/>
                <w:lang w:val="ro-RO"/>
              </w:rPr>
            </w:pPr>
            <w:r>
              <w:rPr>
                <w:b/>
                <w:lang w:val="ro-RO"/>
              </w:rPr>
              <w:t>Perioada de implementare</w:t>
            </w:r>
          </w:p>
        </w:tc>
        <w:tc>
          <w:tcPr>
            <w:tcW w:w="1627" w:type="dxa"/>
            <w:gridSpan w:val="3"/>
          </w:tcPr>
          <w:p w:rsidR="0077342C" w:rsidRDefault="0077342C" w:rsidP="00435940">
            <w:pPr>
              <w:jc w:val="center"/>
              <w:rPr>
                <w:b/>
                <w:lang w:val="ro-RO"/>
              </w:rPr>
            </w:pPr>
            <w:r>
              <w:rPr>
                <w:b/>
                <w:lang w:val="ro-RO"/>
              </w:rPr>
              <w:t>Sursa de finanțarea</w:t>
            </w:r>
          </w:p>
        </w:tc>
        <w:tc>
          <w:tcPr>
            <w:tcW w:w="3770" w:type="dxa"/>
          </w:tcPr>
          <w:p w:rsidR="0077342C" w:rsidRDefault="0077342C" w:rsidP="00435940">
            <w:pPr>
              <w:jc w:val="center"/>
              <w:rPr>
                <w:b/>
                <w:lang w:val="ro-RO"/>
              </w:rPr>
            </w:pPr>
            <w:r>
              <w:rPr>
                <w:b/>
                <w:lang w:val="ro-RO"/>
              </w:rPr>
              <w:t>Indicatori</w:t>
            </w:r>
            <w:r w:rsidR="003360C3">
              <w:rPr>
                <w:b/>
                <w:lang w:val="ro-RO"/>
              </w:rPr>
              <w:t xml:space="preserve"> realizați</w:t>
            </w:r>
          </w:p>
        </w:tc>
      </w:tr>
      <w:tr w:rsidR="0077342C" w:rsidRPr="002A3AF6" w:rsidTr="00815B5B">
        <w:tc>
          <w:tcPr>
            <w:tcW w:w="3963" w:type="dxa"/>
          </w:tcPr>
          <w:p w:rsidR="0077342C" w:rsidRDefault="0077342C" w:rsidP="0077342C">
            <w:pPr>
              <w:rPr>
                <w:b/>
                <w:lang w:val="ro-RO"/>
              </w:rPr>
            </w:pPr>
            <w:r>
              <w:rPr>
                <w:b/>
                <w:lang w:val="ro-RO"/>
              </w:rPr>
              <w:t>2.1.1.</w:t>
            </w:r>
            <w:r>
              <w:rPr>
                <w:rFonts w:ascii="Trebuchet MS" w:eastAsia="Trebuchet MS" w:hAnsi="Trebuchet MS"/>
                <w:sz w:val="21"/>
              </w:rPr>
              <w:t xml:space="preserve"> Dezvoltarea de sisteme de prevenție prin consolidarea parteneriatelor între instituții cu competențe în domeniul ocupării, educației și protecției sociale, precum și alte entități în vederea identificării tinerilor cu risc de a deveni tineri NEET</w:t>
            </w:r>
          </w:p>
        </w:tc>
        <w:tc>
          <w:tcPr>
            <w:tcW w:w="2282" w:type="dxa"/>
          </w:tcPr>
          <w:p w:rsidR="0077342C" w:rsidRDefault="00002047" w:rsidP="00910E2A">
            <w:pPr>
              <w:rPr>
                <w:lang w:val="ro-RO"/>
              </w:rPr>
            </w:pPr>
            <w:r>
              <w:rPr>
                <w:lang w:val="ro-RO"/>
              </w:rPr>
              <w:t>MMPS,</w:t>
            </w:r>
          </w:p>
          <w:p w:rsidR="00002047" w:rsidRDefault="00002047" w:rsidP="00910E2A">
            <w:pPr>
              <w:rPr>
                <w:lang w:val="ro-RO"/>
              </w:rPr>
            </w:pPr>
            <w:r>
              <w:rPr>
                <w:lang w:val="ro-RO"/>
              </w:rPr>
              <w:t>ANOFM,</w:t>
            </w:r>
          </w:p>
          <w:p w:rsidR="00002047" w:rsidRDefault="00002047" w:rsidP="00910E2A">
            <w:pPr>
              <w:rPr>
                <w:lang w:val="ro-RO"/>
              </w:rPr>
            </w:pPr>
            <w:r>
              <w:rPr>
                <w:lang w:val="ro-RO"/>
              </w:rPr>
              <w:t>ANES,</w:t>
            </w:r>
          </w:p>
          <w:p w:rsidR="00002047" w:rsidRDefault="00002047" w:rsidP="00910E2A">
            <w:pPr>
              <w:rPr>
                <w:lang w:val="ro-RO"/>
              </w:rPr>
            </w:pPr>
            <w:r>
              <w:rPr>
                <w:lang w:val="ro-RO"/>
              </w:rPr>
              <w:t>ME,</w:t>
            </w:r>
          </w:p>
          <w:p w:rsidR="00002047" w:rsidRDefault="00002047" w:rsidP="00910E2A">
            <w:pPr>
              <w:rPr>
                <w:lang w:val="ro-RO"/>
              </w:rPr>
            </w:pPr>
            <w:r>
              <w:rPr>
                <w:lang w:val="ro-RO"/>
              </w:rPr>
              <w:t>ISJ/ISMB,</w:t>
            </w:r>
          </w:p>
          <w:p w:rsidR="00002047" w:rsidRDefault="00002047" w:rsidP="00910E2A">
            <w:pPr>
              <w:rPr>
                <w:lang w:val="ro-RO"/>
              </w:rPr>
            </w:pPr>
            <w:r>
              <w:rPr>
                <w:lang w:val="ro-RO"/>
              </w:rPr>
              <w:t>Unități de învășământ MTS, inclusiv DJST,</w:t>
            </w:r>
          </w:p>
          <w:p w:rsidR="00002047" w:rsidRDefault="00002047" w:rsidP="00910E2A">
            <w:pPr>
              <w:rPr>
                <w:lang w:val="ro-RO"/>
              </w:rPr>
            </w:pPr>
            <w:r>
              <w:rPr>
                <w:lang w:val="ro-RO"/>
              </w:rPr>
              <w:t>APL(inclusiv DGASPC)</w:t>
            </w:r>
          </w:p>
          <w:p w:rsidR="00002047" w:rsidRDefault="00002047" w:rsidP="00910E2A">
            <w:pPr>
              <w:rPr>
                <w:lang w:val="ro-RO"/>
              </w:rPr>
            </w:pPr>
            <w:r>
              <w:rPr>
                <w:lang w:val="ro-RO"/>
              </w:rPr>
              <w:t>PS,</w:t>
            </w:r>
          </w:p>
          <w:p w:rsidR="00002047" w:rsidRDefault="00002047" w:rsidP="00910E2A">
            <w:pPr>
              <w:rPr>
                <w:lang w:val="ro-RO"/>
              </w:rPr>
            </w:pPr>
            <w:r>
              <w:rPr>
                <w:lang w:val="ro-RO"/>
              </w:rPr>
              <w:t>ONG</w:t>
            </w:r>
          </w:p>
          <w:p w:rsidR="00170643" w:rsidRDefault="00170643" w:rsidP="00910E2A">
            <w:pPr>
              <w:rPr>
                <w:lang w:val="ro-RO"/>
              </w:rPr>
            </w:pPr>
          </w:p>
          <w:p w:rsidR="00170643" w:rsidRDefault="00170643" w:rsidP="00910E2A">
            <w:pPr>
              <w:rPr>
                <w:lang w:val="ro-RO"/>
              </w:rPr>
            </w:pPr>
          </w:p>
        </w:tc>
        <w:tc>
          <w:tcPr>
            <w:tcW w:w="1786" w:type="dxa"/>
            <w:gridSpan w:val="2"/>
          </w:tcPr>
          <w:p w:rsidR="0077342C" w:rsidRDefault="00002047" w:rsidP="00435940">
            <w:pPr>
              <w:jc w:val="center"/>
              <w:rPr>
                <w:b/>
                <w:lang w:val="ro-RO"/>
              </w:rPr>
            </w:pPr>
            <w:r w:rsidRPr="00B4702F">
              <w:rPr>
                <w:b/>
                <w:color w:val="C00000"/>
                <w:lang w:val="ro-RO"/>
              </w:rPr>
              <w:t>2021-2027</w:t>
            </w:r>
          </w:p>
        </w:tc>
        <w:tc>
          <w:tcPr>
            <w:tcW w:w="1627" w:type="dxa"/>
            <w:gridSpan w:val="3"/>
          </w:tcPr>
          <w:p w:rsidR="0077342C" w:rsidRDefault="00002047" w:rsidP="00910E2A">
            <w:pPr>
              <w:jc w:val="center"/>
              <w:rPr>
                <w:lang w:val="ro-RO"/>
              </w:rPr>
            </w:pPr>
            <w:r>
              <w:rPr>
                <w:lang w:val="ro-RO"/>
              </w:rPr>
              <w:t>Nu este cazul</w:t>
            </w:r>
          </w:p>
        </w:tc>
        <w:tc>
          <w:tcPr>
            <w:tcW w:w="3770" w:type="dxa"/>
          </w:tcPr>
          <w:p w:rsidR="008E0030" w:rsidRPr="00C03779" w:rsidRDefault="00CC7B38" w:rsidP="008E0030">
            <w:pPr>
              <w:rPr>
                <w:b/>
                <w:color w:val="FF0000"/>
                <w:lang w:val="ro-RO"/>
              </w:rPr>
            </w:pPr>
            <w:r>
              <w:rPr>
                <w:b/>
                <w:color w:val="FF0000"/>
                <w:lang w:val="ro-RO"/>
              </w:rPr>
              <w:t>-</w:t>
            </w:r>
            <w:r w:rsidR="00170643">
              <w:rPr>
                <w:b/>
                <w:color w:val="FF0000"/>
                <w:lang w:val="ro-RO"/>
              </w:rPr>
              <w:t>17</w:t>
            </w:r>
            <w:r w:rsidR="008E0030" w:rsidRPr="00C03779">
              <w:rPr>
                <w:b/>
                <w:color w:val="FF0000"/>
                <w:lang w:val="ro-RO"/>
              </w:rPr>
              <w:t xml:space="preserve"> Protocoale de colaborare</w:t>
            </w:r>
            <w:r w:rsidR="008E0030" w:rsidRPr="00C03779">
              <w:rPr>
                <w:color w:val="FF0000"/>
                <w:lang w:val="ro-RO"/>
              </w:rPr>
              <w:t xml:space="preserve"> </w:t>
            </w:r>
            <w:r w:rsidR="008E0030" w:rsidRPr="00C61C54">
              <w:rPr>
                <w:b/>
                <w:color w:val="0070C0"/>
                <w:lang w:val="ro-RO"/>
              </w:rPr>
              <w:t>încheiate</w:t>
            </w:r>
            <w:r w:rsidR="008E0030">
              <w:rPr>
                <w:lang w:val="ro-RO"/>
              </w:rPr>
              <w:t xml:space="preserve"> </w:t>
            </w:r>
            <w:r w:rsidR="008E0030" w:rsidRPr="00C03779">
              <w:rPr>
                <w:b/>
                <w:color w:val="FF0000"/>
                <w:lang w:val="ro-RO"/>
              </w:rPr>
              <w:t>pentru formarea profesională a tinerilor NEETs</w:t>
            </w:r>
          </w:p>
          <w:p w:rsidR="002B5B58" w:rsidRDefault="002B5B58" w:rsidP="00901B14">
            <w:pPr>
              <w:rPr>
                <w:lang w:val="ro-RO"/>
              </w:rPr>
            </w:pPr>
          </w:p>
        </w:tc>
      </w:tr>
      <w:tr w:rsidR="0077342C" w:rsidRPr="002A3AF6" w:rsidTr="00815B5B">
        <w:tc>
          <w:tcPr>
            <w:tcW w:w="3963" w:type="dxa"/>
          </w:tcPr>
          <w:p w:rsidR="0077342C" w:rsidRDefault="0077342C" w:rsidP="0077342C">
            <w:pPr>
              <w:rPr>
                <w:b/>
                <w:lang w:val="ro-RO"/>
              </w:rPr>
            </w:pPr>
            <w:r>
              <w:rPr>
                <w:b/>
                <w:lang w:val="ro-RO"/>
              </w:rPr>
              <w:t>2.1.4.</w:t>
            </w:r>
            <w:r>
              <w:rPr>
                <w:rFonts w:ascii="Trebuchet MS" w:eastAsia="Trebuchet MS" w:hAnsi="Trebuchet MS"/>
                <w:sz w:val="21"/>
              </w:rPr>
              <w:t xml:space="preserve"> cartografierea, informarea, pregătirea și furnizarea ofertei propriu-zise (pachete integrate de măsuri de activare a tinerilor, inclusiv NEETs - consiliere, inclusiv antreprenorială și de antreprenoriat social, mediere, prime de ocupare, subvenții angajatori, formare profesională/ucenicii/stagii/internship-uri, evaluare de competențe, înscriere și susținere participare la programe de a doua șansă flexibile, inclusiv la module de pregătire profesională, furnizare servicii suport personalizate: prime de instruire destinate acoperirii cheltuielilor asociate instruirii - transport, masă etc., subvenționarea costurilor aferente obținerii permisului </w:t>
            </w:r>
            <w:r>
              <w:rPr>
                <w:rFonts w:ascii="Trebuchet MS" w:eastAsia="Trebuchet MS" w:hAnsi="Trebuchet MS"/>
                <w:sz w:val="21"/>
              </w:rPr>
              <w:lastRenderedPageBreak/>
              <w:t>de șoferi (pe diverse clase, în funcție de necesități), stimularea tinerilor pre-ocupare prin stagii scurte la diferiți angajatori pentru a lua contact cu domeniul respectiv de activitate, stimulare angajatori post-ucenicie)</w:t>
            </w:r>
          </w:p>
        </w:tc>
        <w:tc>
          <w:tcPr>
            <w:tcW w:w="2282" w:type="dxa"/>
          </w:tcPr>
          <w:p w:rsidR="0077342C" w:rsidRDefault="00536FAC" w:rsidP="00910E2A">
            <w:pPr>
              <w:rPr>
                <w:lang w:val="ro-RO"/>
              </w:rPr>
            </w:pPr>
            <w:r>
              <w:rPr>
                <w:lang w:val="ro-RO"/>
              </w:rPr>
              <w:lastRenderedPageBreak/>
              <w:t>MMPS,</w:t>
            </w:r>
          </w:p>
          <w:p w:rsidR="00536FAC" w:rsidRDefault="00536FAC" w:rsidP="00910E2A">
            <w:pPr>
              <w:rPr>
                <w:lang w:val="ro-RO"/>
              </w:rPr>
            </w:pPr>
            <w:r>
              <w:rPr>
                <w:lang w:val="ro-RO"/>
              </w:rPr>
              <w:t>MIPE,</w:t>
            </w:r>
          </w:p>
          <w:p w:rsidR="00536FAC" w:rsidRDefault="00536FAC" w:rsidP="00910E2A">
            <w:pPr>
              <w:rPr>
                <w:lang w:val="ro-RO"/>
              </w:rPr>
            </w:pPr>
            <w:r>
              <w:rPr>
                <w:lang w:val="ro-RO"/>
              </w:rPr>
              <w:t>ANOFM,</w:t>
            </w:r>
          </w:p>
          <w:p w:rsidR="00536FAC" w:rsidRDefault="00536FAC" w:rsidP="00910E2A">
            <w:pPr>
              <w:rPr>
                <w:lang w:val="ro-RO"/>
              </w:rPr>
            </w:pPr>
            <w:r>
              <w:rPr>
                <w:lang w:val="ro-RO"/>
              </w:rPr>
              <w:t>ANES,</w:t>
            </w:r>
          </w:p>
          <w:p w:rsidR="00536FAC" w:rsidRDefault="00536FAC" w:rsidP="00910E2A">
            <w:pPr>
              <w:rPr>
                <w:lang w:val="ro-RO"/>
              </w:rPr>
            </w:pPr>
            <w:r>
              <w:rPr>
                <w:lang w:val="ro-RO"/>
              </w:rPr>
              <w:t>ME,</w:t>
            </w:r>
          </w:p>
          <w:p w:rsidR="00536FAC" w:rsidRDefault="00536FAC" w:rsidP="00910E2A">
            <w:pPr>
              <w:rPr>
                <w:lang w:val="ro-RO"/>
              </w:rPr>
            </w:pPr>
            <w:r>
              <w:rPr>
                <w:lang w:val="ro-RO"/>
              </w:rPr>
              <w:t>MTS,</w:t>
            </w:r>
          </w:p>
          <w:p w:rsidR="00536FAC" w:rsidRDefault="00536FAC" w:rsidP="00910E2A">
            <w:pPr>
              <w:rPr>
                <w:lang w:val="ro-RO"/>
              </w:rPr>
            </w:pPr>
            <w:r>
              <w:rPr>
                <w:lang w:val="ro-RO"/>
              </w:rPr>
              <w:t>APL,</w:t>
            </w:r>
          </w:p>
          <w:p w:rsidR="00536FAC" w:rsidRDefault="00536FAC" w:rsidP="00910E2A">
            <w:pPr>
              <w:rPr>
                <w:lang w:val="ro-RO"/>
              </w:rPr>
            </w:pPr>
            <w:r>
              <w:rPr>
                <w:lang w:val="ro-RO"/>
              </w:rPr>
              <w:t>PS,</w:t>
            </w:r>
          </w:p>
          <w:p w:rsidR="00536FAC" w:rsidRDefault="00536FAC" w:rsidP="00910E2A">
            <w:pPr>
              <w:rPr>
                <w:lang w:val="ro-RO"/>
              </w:rPr>
            </w:pPr>
            <w:r>
              <w:rPr>
                <w:lang w:val="ro-RO"/>
              </w:rPr>
              <w:t>ONG,</w:t>
            </w:r>
          </w:p>
          <w:p w:rsidR="00536FAC" w:rsidRDefault="00536FAC" w:rsidP="00910E2A">
            <w:pPr>
              <w:rPr>
                <w:lang w:val="ro-RO"/>
              </w:rPr>
            </w:pPr>
            <w:r>
              <w:rPr>
                <w:lang w:val="ro-RO"/>
              </w:rPr>
              <w:t>Centre de tineret,</w:t>
            </w:r>
          </w:p>
          <w:p w:rsidR="00536FAC" w:rsidRDefault="00536FAC" w:rsidP="00910E2A">
            <w:pPr>
              <w:rPr>
                <w:lang w:val="ro-RO"/>
              </w:rPr>
            </w:pPr>
            <w:r>
              <w:rPr>
                <w:lang w:val="ro-RO"/>
              </w:rPr>
              <w:t>Rețele de tineret,</w:t>
            </w:r>
          </w:p>
          <w:p w:rsidR="00536FAC" w:rsidRDefault="00536FAC" w:rsidP="00910E2A">
            <w:pPr>
              <w:rPr>
                <w:lang w:val="ro-RO"/>
              </w:rPr>
            </w:pPr>
            <w:r>
              <w:rPr>
                <w:lang w:val="ro-RO"/>
              </w:rPr>
              <w:t>ISJ/ISMB,</w:t>
            </w:r>
          </w:p>
          <w:p w:rsidR="00536FAC" w:rsidRDefault="00536FAC" w:rsidP="00910E2A">
            <w:pPr>
              <w:rPr>
                <w:lang w:val="ro-RO"/>
              </w:rPr>
            </w:pPr>
            <w:r>
              <w:rPr>
                <w:lang w:val="ro-RO"/>
              </w:rPr>
              <w:t>Unități de învățământ</w:t>
            </w:r>
          </w:p>
        </w:tc>
        <w:tc>
          <w:tcPr>
            <w:tcW w:w="1786" w:type="dxa"/>
            <w:gridSpan w:val="2"/>
          </w:tcPr>
          <w:p w:rsidR="0077342C" w:rsidRDefault="00002047" w:rsidP="00435940">
            <w:pPr>
              <w:jc w:val="center"/>
              <w:rPr>
                <w:b/>
                <w:lang w:val="ro-RO"/>
              </w:rPr>
            </w:pPr>
            <w:r>
              <w:rPr>
                <w:b/>
                <w:lang w:val="ro-RO"/>
              </w:rPr>
              <w:t>2021-2027</w:t>
            </w:r>
          </w:p>
        </w:tc>
        <w:tc>
          <w:tcPr>
            <w:tcW w:w="1627" w:type="dxa"/>
            <w:gridSpan w:val="3"/>
          </w:tcPr>
          <w:p w:rsidR="0077342C" w:rsidRDefault="00002047" w:rsidP="00910E2A">
            <w:pPr>
              <w:jc w:val="center"/>
              <w:rPr>
                <w:lang w:val="ro-RO"/>
              </w:rPr>
            </w:pPr>
            <w:r>
              <w:rPr>
                <w:lang w:val="ro-RO"/>
              </w:rPr>
              <w:t>POCU 2014-2020,</w:t>
            </w:r>
          </w:p>
          <w:p w:rsidR="00002047" w:rsidRDefault="000E085E" w:rsidP="00002047">
            <w:pPr>
              <w:jc w:val="center"/>
              <w:rPr>
                <w:lang w:val="ro-RO"/>
              </w:rPr>
            </w:pPr>
            <w:r>
              <w:rPr>
                <w:lang w:val="ro-RO"/>
              </w:rPr>
              <w:t xml:space="preserve">accesare fonduri </w:t>
            </w:r>
            <w:r w:rsidR="00002047" w:rsidRPr="002A3AF6">
              <w:rPr>
                <w:lang w:val="ro-RO"/>
              </w:rPr>
              <w:t>externe nerambursabile aferente perioadei 20</w:t>
            </w:r>
            <w:r w:rsidR="00002047">
              <w:rPr>
                <w:lang w:val="ro-RO"/>
              </w:rPr>
              <w:t>21</w:t>
            </w:r>
            <w:r w:rsidR="00002047" w:rsidRPr="002A3AF6">
              <w:rPr>
                <w:lang w:val="ro-RO"/>
              </w:rPr>
              <w:t>-20</w:t>
            </w:r>
            <w:r w:rsidR="00002047">
              <w:rPr>
                <w:lang w:val="ro-RO"/>
              </w:rPr>
              <w:t>27,</w:t>
            </w:r>
          </w:p>
          <w:p w:rsidR="00002047" w:rsidRDefault="00002047" w:rsidP="00002047">
            <w:pPr>
              <w:jc w:val="center"/>
              <w:rPr>
                <w:lang w:val="ro-RO"/>
              </w:rPr>
            </w:pPr>
            <w:r>
              <w:rPr>
                <w:lang w:val="ro-RO"/>
              </w:rPr>
              <w:t>cofinanțare națională,</w:t>
            </w:r>
          </w:p>
          <w:p w:rsidR="00002047" w:rsidRDefault="00002047" w:rsidP="00002047">
            <w:pPr>
              <w:jc w:val="center"/>
              <w:rPr>
                <w:lang w:val="ro-RO"/>
              </w:rPr>
            </w:pPr>
            <w:r>
              <w:rPr>
                <w:lang w:val="ro-RO"/>
              </w:rPr>
              <w:t>BAS,</w:t>
            </w:r>
          </w:p>
          <w:p w:rsidR="00002047" w:rsidRDefault="00002047" w:rsidP="00002047">
            <w:pPr>
              <w:jc w:val="center"/>
              <w:rPr>
                <w:lang w:val="ro-RO"/>
              </w:rPr>
            </w:pPr>
            <w:r>
              <w:rPr>
                <w:lang w:val="ro-RO"/>
              </w:rPr>
              <w:t>BS</w:t>
            </w:r>
          </w:p>
        </w:tc>
        <w:tc>
          <w:tcPr>
            <w:tcW w:w="3770" w:type="dxa"/>
          </w:tcPr>
          <w:p w:rsidR="00612DDD" w:rsidRPr="00901B14" w:rsidRDefault="00612DDD" w:rsidP="00612DDD">
            <w:pPr>
              <w:rPr>
                <w:b/>
                <w:color w:val="0070C0"/>
                <w:lang w:val="ro-RO"/>
              </w:rPr>
            </w:pPr>
            <w:r>
              <w:rPr>
                <w:b/>
                <w:color w:val="FF0000"/>
                <w:lang w:val="ro-RO"/>
              </w:rPr>
              <w:t>2161</w:t>
            </w:r>
            <w:r w:rsidRPr="00281C48">
              <w:rPr>
                <w:b/>
                <w:color w:val="FF0000"/>
                <w:lang w:val="ro-RO"/>
              </w:rPr>
              <w:t xml:space="preserve"> tineri NEETs</w:t>
            </w:r>
            <w:r w:rsidRPr="00281C48">
              <w:rPr>
                <w:color w:val="FF0000"/>
                <w:lang w:val="ro-RO"/>
              </w:rPr>
              <w:t xml:space="preserve"> </w:t>
            </w:r>
            <w:r w:rsidRPr="00901B14">
              <w:rPr>
                <w:b/>
                <w:color w:val="0070C0"/>
                <w:lang w:val="ro-RO"/>
              </w:rPr>
              <w:t>cuprinși în pachete de măsuri de activare din care:</w:t>
            </w:r>
          </w:p>
          <w:p w:rsidR="002B5B58" w:rsidRPr="00612DDD" w:rsidRDefault="004F637A" w:rsidP="001434FC">
            <w:pPr>
              <w:rPr>
                <w:b/>
                <w:color w:val="FF0000"/>
                <w:lang w:val="ro-RO"/>
              </w:rPr>
            </w:pPr>
            <w:r w:rsidRPr="00281C48">
              <w:rPr>
                <w:b/>
                <w:color w:val="FF0000"/>
                <w:lang w:val="ro-RO"/>
              </w:rPr>
              <w:t>-</w:t>
            </w:r>
            <w:r w:rsidR="00D65681">
              <w:rPr>
                <w:b/>
                <w:color w:val="FF0000"/>
                <w:lang w:val="ro-RO"/>
              </w:rPr>
              <w:t xml:space="preserve"> 1895</w:t>
            </w:r>
            <w:r w:rsidR="00C86EC3" w:rsidRPr="00281C48">
              <w:rPr>
                <w:b/>
                <w:color w:val="FF0000"/>
                <w:lang w:val="ro-RO"/>
              </w:rPr>
              <w:t xml:space="preserve"> </w:t>
            </w:r>
            <w:r w:rsidR="002B5B58" w:rsidRPr="00281C48">
              <w:rPr>
                <w:b/>
                <w:color w:val="FF0000"/>
                <w:lang w:val="ro-RO"/>
              </w:rPr>
              <w:t xml:space="preserve"> tineri</w:t>
            </w:r>
            <w:r w:rsidR="00C86EC3" w:rsidRPr="00281C48">
              <w:rPr>
                <w:b/>
                <w:color w:val="FF0000"/>
                <w:lang w:val="ro-RO"/>
              </w:rPr>
              <w:t xml:space="preserve"> </w:t>
            </w:r>
            <w:r w:rsidR="002B5B58" w:rsidRPr="00281C48">
              <w:rPr>
                <w:b/>
                <w:color w:val="FF0000"/>
                <w:lang w:val="ro-RO"/>
              </w:rPr>
              <w:t>NEETs</w:t>
            </w:r>
            <w:r w:rsidR="002B5B58" w:rsidRPr="00281C48">
              <w:rPr>
                <w:color w:val="FF0000"/>
                <w:lang w:val="ro-RO"/>
              </w:rPr>
              <w:t xml:space="preserve"> </w:t>
            </w:r>
            <w:r w:rsidR="002B5B58" w:rsidRPr="00612DDD">
              <w:rPr>
                <w:b/>
                <w:color w:val="FF0000"/>
                <w:lang w:val="ro-RO"/>
              </w:rPr>
              <w:t xml:space="preserve">care </w:t>
            </w:r>
            <w:r w:rsidR="00C86EC3" w:rsidRPr="00612DDD">
              <w:rPr>
                <w:b/>
                <w:color w:val="FF0000"/>
                <w:lang w:val="ro-RO"/>
              </w:rPr>
              <w:t xml:space="preserve">au </w:t>
            </w:r>
            <w:r w:rsidR="002B5B58" w:rsidRPr="00612DDD">
              <w:rPr>
                <w:b/>
                <w:color w:val="FF0000"/>
                <w:lang w:val="ro-RO"/>
              </w:rPr>
              <w:t>beneficia</w:t>
            </w:r>
            <w:r w:rsidR="00C86EC3" w:rsidRPr="00612DDD">
              <w:rPr>
                <w:b/>
                <w:color w:val="FF0000"/>
                <w:lang w:val="ro-RO"/>
              </w:rPr>
              <w:t>t</w:t>
            </w:r>
            <w:r w:rsidR="002B5B58" w:rsidRPr="00612DDD">
              <w:rPr>
                <w:b/>
                <w:color w:val="FF0000"/>
                <w:lang w:val="ro-RO"/>
              </w:rPr>
              <w:t xml:space="preserve"> de servicii </w:t>
            </w:r>
            <w:r w:rsidR="00D65681" w:rsidRPr="00612DDD">
              <w:rPr>
                <w:b/>
                <w:color w:val="FF0000"/>
                <w:lang w:val="ro-RO"/>
              </w:rPr>
              <w:t xml:space="preserve">personalizate </w:t>
            </w:r>
            <w:r w:rsidR="002B5B58" w:rsidRPr="00612DDD">
              <w:rPr>
                <w:b/>
                <w:color w:val="FF0000"/>
                <w:lang w:val="ro-RO"/>
              </w:rPr>
              <w:t>de informare și consiliere în carieră</w:t>
            </w:r>
          </w:p>
          <w:p w:rsidR="00D65681" w:rsidRDefault="00C86EC3" w:rsidP="00D65681">
            <w:pPr>
              <w:rPr>
                <w:b/>
                <w:color w:val="0070C0"/>
                <w:lang w:val="ro-RO"/>
              </w:rPr>
            </w:pPr>
            <w:r w:rsidRPr="00281C48">
              <w:rPr>
                <w:b/>
                <w:color w:val="FF0000"/>
                <w:lang w:val="ro-RO"/>
              </w:rPr>
              <w:t xml:space="preserve">- </w:t>
            </w:r>
            <w:r w:rsidR="00D65681">
              <w:rPr>
                <w:b/>
                <w:color w:val="FF0000"/>
                <w:lang w:val="ro-RO"/>
              </w:rPr>
              <w:t>1.056</w:t>
            </w:r>
            <w:r w:rsidRPr="00281C48">
              <w:rPr>
                <w:b/>
                <w:color w:val="FF0000"/>
                <w:lang w:val="ro-RO"/>
              </w:rPr>
              <w:t xml:space="preserve">  tineri </w:t>
            </w:r>
            <w:r w:rsidR="00536FAC" w:rsidRPr="00281C48">
              <w:rPr>
                <w:b/>
                <w:color w:val="FF0000"/>
                <w:lang w:val="ro-RO"/>
              </w:rPr>
              <w:t>NEETs</w:t>
            </w:r>
            <w:r w:rsidR="00536FAC" w:rsidRPr="00281C48">
              <w:rPr>
                <w:color w:val="FF0000"/>
                <w:lang w:val="ro-RO"/>
              </w:rPr>
              <w:t xml:space="preserve"> </w:t>
            </w:r>
            <w:r w:rsidR="00536FAC" w:rsidRPr="00612DDD">
              <w:rPr>
                <w:b/>
                <w:color w:val="FF0000"/>
                <w:lang w:val="ro-RO"/>
              </w:rPr>
              <w:t>ocupați</w:t>
            </w:r>
            <w:r w:rsidR="00536FAC" w:rsidRPr="00901B14">
              <w:rPr>
                <w:b/>
                <w:color w:val="0070C0"/>
                <w:lang w:val="ro-RO"/>
              </w:rPr>
              <w:t xml:space="preserve"> </w:t>
            </w:r>
          </w:p>
          <w:p w:rsidR="00536FAC" w:rsidRDefault="00D65681" w:rsidP="00D65681">
            <w:pPr>
              <w:rPr>
                <w:b/>
                <w:color w:val="FF0000"/>
                <w:lang w:val="ro-RO"/>
              </w:rPr>
            </w:pPr>
            <w:r w:rsidRPr="00C47D38">
              <w:rPr>
                <w:b/>
                <w:color w:val="FF0000"/>
                <w:lang w:val="ro-RO"/>
              </w:rPr>
              <w:t>- 15</w:t>
            </w:r>
            <w:r w:rsidRPr="00C47D38">
              <w:rPr>
                <w:color w:val="FF0000"/>
                <w:lang w:val="ro-RO"/>
              </w:rPr>
              <w:t xml:space="preserve"> </w:t>
            </w:r>
            <w:r w:rsidRPr="00281C48">
              <w:rPr>
                <w:b/>
                <w:color w:val="FF0000"/>
                <w:lang w:val="ro-RO"/>
              </w:rPr>
              <w:t>tineri NEETs</w:t>
            </w:r>
            <w:r>
              <w:rPr>
                <w:b/>
                <w:color w:val="FF0000"/>
                <w:lang w:val="ro-RO"/>
              </w:rPr>
              <w:t xml:space="preserve"> beneficiari de primă de activare</w:t>
            </w:r>
          </w:p>
          <w:p w:rsidR="00D65681" w:rsidRDefault="00D65681" w:rsidP="00D65681">
            <w:pPr>
              <w:rPr>
                <w:b/>
                <w:color w:val="FF0000"/>
                <w:lang w:val="ro-RO"/>
              </w:rPr>
            </w:pPr>
            <w:r>
              <w:rPr>
                <w:b/>
                <w:color w:val="FF0000"/>
                <w:lang w:val="ro-RO"/>
              </w:rPr>
              <w:t xml:space="preserve">- 31 </w:t>
            </w:r>
            <w:r w:rsidRPr="00281C48">
              <w:rPr>
                <w:b/>
                <w:color w:val="FF0000"/>
                <w:lang w:val="ro-RO"/>
              </w:rPr>
              <w:t>tineri NEETs</w:t>
            </w:r>
            <w:r>
              <w:rPr>
                <w:b/>
                <w:color w:val="FF0000"/>
                <w:lang w:val="ro-RO"/>
              </w:rPr>
              <w:t xml:space="preserve"> beneficiari de decontarea navetei</w:t>
            </w:r>
          </w:p>
          <w:p w:rsidR="00D65681" w:rsidRDefault="00D65681" w:rsidP="00D65681">
            <w:pPr>
              <w:rPr>
                <w:b/>
                <w:color w:val="FF0000"/>
                <w:lang w:val="ro-RO"/>
              </w:rPr>
            </w:pPr>
            <w:r>
              <w:rPr>
                <w:b/>
                <w:color w:val="FF0000"/>
                <w:lang w:val="ro-RO"/>
              </w:rPr>
              <w:t xml:space="preserve">-4 </w:t>
            </w:r>
            <w:r w:rsidRPr="00281C48">
              <w:rPr>
                <w:b/>
                <w:color w:val="FF0000"/>
                <w:lang w:val="ro-RO"/>
              </w:rPr>
              <w:t>tineri NEETs</w:t>
            </w:r>
            <w:r>
              <w:rPr>
                <w:b/>
                <w:color w:val="FF0000"/>
                <w:lang w:val="ro-RO"/>
              </w:rPr>
              <w:t xml:space="preserve"> beneficiari de decontarea chiriei</w:t>
            </w:r>
            <w:bookmarkStart w:id="0" w:name="_GoBack"/>
            <w:bookmarkEnd w:id="0"/>
          </w:p>
          <w:p w:rsidR="00D65681" w:rsidRDefault="00D65681" w:rsidP="00D65681">
            <w:pPr>
              <w:rPr>
                <w:b/>
                <w:color w:val="FF0000"/>
                <w:lang w:val="ro-RO"/>
              </w:rPr>
            </w:pPr>
            <w:r>
              <w:rPr>
                <w:b/>
                <w:color w:val="FF0000"/>
                <w:lang w:val="ro-RO"/>
              </w:rPr>
              <w:t xml:space="preserve">- 1 </w:t>
            </w:r>
            <w:r w:rsidRPr="00281C48">
              <w:rPr>
                <w:b/>
                <w:color w:val="FF0000"/>
                <w:lang w:val="ro-RO"/>
              </w:rPr>
              <w:t>t</w:t>
            </w:r>
            <w:r w:rsidR="00C47D38">
              <w:rPr>
                <w:b/>
                <w:color w:val="FF0000"/>
                <w:lang w:val="ro-RO"/>
              </w:rPr>
              <w:t>â</w:t>
            </w:r>
            <w:r w:rsidRPr="00281C48">
              <w:rPr>
                <w:b/>
                <w:color w:val="FF0000"/>
                <w:lang w:val="ro-RO"/>
              </w:rPr>
              <w:t>n</w:t>
            </w:r>
            <w:r>
              <w:rPr>
                <w:b/>
                <w:color w:val="FF0000"/>
                <w:lang w:val="ro-RO"/>
              </w:rPr>
              <w:t>ăr</w:t>
            </w:r>
            <w:r w:rsidRPr="00281C48">
              <w:rPr>
                <w:b/>
                <w:color w:val="FF0000"/>
                <w:lang w:val="ro-RO"/>
              </w:rPr>
              <w:t xml:space="preserve"> NEETs</w:t>
            </w:r>
            <w:r w:rsidR="00C47D38">
              <w:rPr>
                <w:b/>
                <w:color w:val="FF0000"/>
                <w:lang w:val="ro-RO"/>
              </w:rPr>
              <w:t xml:space="preserve"> beneficiar de primă de instalare</w:t>
            </w:r>
          </w:p>
          <w:p w:rsidR="00C47D38" w:rsidRDefault="00C47D38" w:rsidP="00D65681">
            <w:pPr>
              <w:rPr>
                <w:lang w:val="ro-RO"/>
              </w:rPr>
            </w:pPr>
            <w:r w:rsidRPr="00C47D38">
              <w:rPr>
                <w:b/>
                <w:color w:val="FF0000"/>
                <w:lang w:val="ro-RO"/>
              </w:rPr>
              <w:t xml:space="preserve">- 14 tineri </w:t>
            </w:r>
            <w:r w:rsidRPr="00281C48">
              <w:rPr>
                <w:b/>
                <w:color w:val="FF0000"/>
                <w:lang w:val="ro-RO"/>
              </w:rPr>
              <w:t>NEETs</w:t>
            </w:r>
            <w:r>
              <w:rPr>
                <w:b/>
                <w:color w:val="FF0000"/>
                <w:lang w:val="ro-RO"/>
              </w:rPr>
              <w:t xml:space="preserve"> beneficiari de primă de inserție</w:t>
            </w:r>
          </w:p>
        </w:tc>
      </w:tr>
      <w:tr w:rsidR="0077342C" w:rsidRPr="002A3AF6" w:rsidTr="00815B5B">
        <w:tc>
          <w:tcPr>
            <w:tcW w:w="3963" w:type="dxa"/>
          </w:tcPr>
          <w:p w:rsidR="0077342C" w:rsidRDefault="0077342C" w:rsidP="00435940">
            <w:pPr>
              <w:rPr>
                <w:b/>
                <w:lang w:val="ro-RO"/>
              </w:rPr>
            </w:pPr>
            <w:r>
              <w:rPr>
                <w:b/>
                <w:lang w:val="ro-RO"/>
              </w:rPr>
              <w:lastRenderedPageBreak/>
              <w:t>2.1.5.</w:t>
            </w:r>
            <w:r>
              <w:rPr>
                <w:rFonts w:ascii="Trebuchet MS" w:eastAsia="Trebuchet MS" w:hAnsi="Trebuchet MS"/>
                <w:sz w:val="21"/>
              </w:rPr>
              <w:t xml:space="preserve"> îmbunătățirea monitorizării situației tinerilor NEET după integrarea pe piața muncii sau în sistemul de educație sau de formare profesională</w:t>
            </w:r>
          </w:p>
        </w:tc>
        <w:tc>
          <w:tcPr>
            <w:tcW w:w="2282" w:type="dxa"/>
          </w:tcPr>
          <w:p w:rsidR="0077342C" w:rsidRDefault="00536FAC" w:rsidP="00910E2A">
            <w:pPr>
              <w:rPr>
                <w:lang w:val="ro-RO"/>
              </w:rPr>
            </w:pPr>
            <w:r>
              <w:rPr>
                <w:lang w:val="ro-RO"/>
              </w:rPr>
              <w:t>ANOFM,</w:t>
            </w:r>
          </w:p>
          <w:p w:rsidR="00536FAC" w:rsidRDefault="00536FAC" w:rsidP="00910E2A">
            <w:pPr>
              <w:rPr>
                <w:lang w:val="ro-RO"/>
              </w:rPr>
            </w:pPr>
            <w:r>
              <w:rPr>
                <w:lang w:val="ro-RO"/>
              </w:rPr>
              <w:t>MMPS,</w:t>
            </w:r>
          </w:p>
          <w:p w:rsidR="00536FAC" w:rsidRDefault="00536FAC" w:rsidP="00910E2A">
            <w:pPr>
              <w:rPr>
                <w:lang w:val="ro-RO"/>
              </w:rPr>
            </w:pPr>
            <w:r>
              <w:rPr>
                <w:lang w:val="ro-RO"/>
              </w:rPr>
              <w:t>ME,</w:t>
            </w:r>
          </w:p>
          <w:p w:rsidR="00536FAC" w:rsidRDefault="00536FAC" w:rsidP="00910E2A">
            <w:pPr>
              <w:rPr>
                <w:lang w:val="ro-RO"/>
              </w:rPr>
            </w:pPr>
            <w:r>
              <w:rPr>
                <w:lang w:val="ro-RO"/>
              </w:rPr>
              <w:t>MIPE,</w:t>
            </w:r>
          </w:p>
          <w:p w:rsidR="00536FAC" w:rsidRDefault="00536FAC" w:rsidP="00910E2A">
            <w:pPr>
              <w:rPr>
                <w:lang w:val="ro-RO"/>
              </w:rPr>
            </w:pPr>
            <w:r>
              <w:rPr>
                <w:lang w:val="ro-RO"/>
              </w:rPr>
              <w:t>Centrele/Cluburile de tineret,</w:t>
            </w:r>
          </w:p>
          <w:p w:rsidR="00536FAC" w:rsidRDefault="00536FAC" w:rsidP="00910E2A">
            <w:pPr>
              <w:rPr>
                <w:lang w:val="ro-RO"/>
              </w:rPr>
            </w:pPr>
            <w:r>
              <w:rPr>
                <w:lang w:val="ro-RO"/>
              </w:rPr>
              <w:t>ISJ/ISMB,</w:t>
            </w:r>
          </w:p>
          <w:p w:rsidR="00536FAC" w:rsidRDefault="00536FAC" w:rsidP="00910E2A">
            <w:pPr>
              <w:rPr>
                <w:lang w:val="ro-RO"/>
              </w:rPr>
            </w:pPr>
            <w:r>
              <w:rPr>
                <w:lang w:val="ro-RO"/>
              </w:rPr>
              <w:t>Unități de învățământ</w:t>
            </w:r>
          </w:p>
        </w:tc>
        <w:tc>
          <w:tcPr>
            <w:tcW w:w="1786" w:type="dxa"/>
            <w:gridSpan w:val="2"/>
          </w:tcPr>
          <w:p w:rsidR="0077342C" w:rsidRDefault="00002047" w:rsidP="00435940">
            <w:pPr>
              <w:jc w:val="center"/>
              <w:rPr>
                <w:b/>
                <w:lang w:val="ro-RO"/>
              </w:rPr>
            </w:pPr>
            <w:r>
              <w:rPr>
                <w:b/>
                <w:lang w:val="ro-RO"/>
              </w:rPr>
              <w:t>2021-2027</w:t>
            </w:r>
          </w:p>
        </w:tc>
        <w:tc>
          <w:tcPr>
            <w:tcW w:w="1627" w:type="dxa"/>
            <w:gridSpan w:val="3"/>
          </w:tcPr>
          <w:p w:rsidR="00536FAC" w:rsidRDefault="000E085E" w:rsidP="00536FAC">
            <w:pPr>
              <w:jc w:val="center"/>
              <w:rPr>
                <w:lang w:val="ro-RO"/>
              </w:rPr>
            </w:pPr>
            <w:r>
              <w:rPr>
                <w:lang w:val="ro-RO"/>
              </w:rPr>
              <w:t>accesare fonduri</w:t>
            </w:r>
            <w:r w:rsidR="00536FAC">
              <w:rPr>
                <w:lang w:val="ro-RO"/>
              </w:rPr>
              <w:t>,</w:t>
            </w:r>
          </w:p>
          <w:p w:rsidR="00536FAC" w:rsidRDefault="00536FAC" w:rsidP="00536FAC">
            <w:pPr>
              <w:jc w:val="center"/>
              <w:rPr>
                <w:lang w:val="ro-RO"/>
              </w:rPr>
            </w:pPr>
            <w:r w:rsidRPr="002A3AF6">
              <w:rPr>
                <w:lang w:val="ro-RO"/>
              </w:rPr>
              <w:t>externe nerambursabile aferente perioadei 20</w:t>
            </w:r>
            <w:r>
              <w:rPr>
                <w:lang w:val="ro-RO"/>
              </w:rPr>
              <w:t>21</w:t>
            </w:r>
            <w:r w:rsidRPr="002A3AF6">
              <w:rPr>
                <w:lang w:val="ro-RO"/>
              </w:rPr>
              <w:t>-20</w:t>
            </w:r>
            <w:r>
              <w:rPr>
                <w:lang w:val="ro-RO"/>
              </w:rPr>
              <w:t>27,</w:t>
            </w:r>
          </w:p>
          <w:p w:rsidR="00536FAC" w:rsidRDefault="00536FAC" w:rsidP="00536FAC">
            <w:pPr>
              <w:jc w:val="center"/>
              <w:rPr>
                <w:lang w:val="ro-RO"/>
              </w:rPr>
            </w:pPr>
            <w:r>
              <w:rPr>
                <w:lang w:val="ro-RO"/>
              </w:rPr>
              <w:t>cofinanțare națională,</w:t>
            </w:r>
          </w:p>
          <w:p w:rsidR="00536FAC" w:rsidRDefault="00536FAC" w:rsidP="00536FAC">
            <w:pPr>
              <w:jc w:val="center"/>
              <w:rPr>
                <w:lang w:val="ro-RO"/>
              </w:rPr>
            </w:pPr>
            <w:r>
              <w:rPr>
                <w:lang w:val="ro-RO"/>
              </w:rPr>
              <w:t>BAS,</w:t>
            </w:r>
          </w:p>
          <w:p w:rsidR="0077342C" w:rsidRDefault="00536FAC" w:rsidP="00536FAC">
            <w:pPr>
              <w:jc w:val="center"/>
              <w:rPr>
                <w:lang w:val="ro-RO"/>
              </w:rPr>
            </w:pPr>
            <w:r>
              <w:rPr>
                <w:lang w:val="ro-RO"/>
              </w:rPr>
              <w:t>BS</w:t>
            </w:r>
          </w:p>
        </w:tc>
        <w:tc>
          <w:tcPr>
            <w:tcW w:w="3770" w:type="dxa"/>
          </w:tcPr>
          <w:p w:rsidR="00536FAB" w:rsidRDefault="00C86EC3" w:rsidP="00536FAB">
            <w:pPr>
              <w:rPr>
                <w:b/>
                <w:color w:val="0070C0"/>
                <w:lang w:val="ro-RO"/>
              </w:rPr>
            </w:pPr>
            <w:r>
              <w:rPr>
                <w:lang w:val="ro-RO"/>
              </w:rPr>
              <w:t>-</w:t>
            </w:r>
            <w:r w:rsidRPr="00C86EC3">
              <w:rPr>
                <w:b/>
                <w:color w:val="0070C0"/>
                <w:lang w:val="ro-RO"/>
              </w:rPr>
              <w:t xml:space="preserve">Monitorizarea </w:t>
            </w:r>
            <w:r w:rsidR="00281C48">
              <w:rPr>
                <w:b/>
                <w:color w:val="0070C0"/>
                <w:lang w:val="ro-RO"/>
              </w:rPr>
              <w:t xml:space="preserve"> </w:t>
            </w:r>
            <w:r w:rsidR="00281C48" w:rsidRPr="00C86EC3">
              <w:rPr>
                <w:b/>
                <w:color w:val="0070C0"/>
                <w:lang w:val="ro-RO"/>
              </w:rPr>
              <w:t xml:space="preserve">tinerilor NEETs </w:t>
            </w:r>
            <w:r w:rsidR="00281C48">
              <w:rPr>
                <w:b/>
                <w:color w:val="0070C0"/>
                <w:lang w:val="ro-RO"/>
              </w:rPr>
              <w:t xml:space="preserve"> </w:t>
            </w:r>
            <w:r w:rsidRPr="00C86EC3">
              <w:rPr>
                <w:b/>
                <w:color w:val="0070C0"/>
                <w:lang w:val="ro-RO"/>
              </w:rPr>
              <w:t xml:space="preserve">la finalizarea programelor de formare </w:t>
            </w:r>
          </w:p>
          <w:p w:rsidR="00AD3EDD" w:rsidRDefault="00281C48" w:rsidP="00536FAB">
            <w:pPr>
              <w:rPr>
                <w:lang w:val="ro-RO"/>
              </w:rPr>
            </w:pPr>
            <w:r>
              <w:rPr>
                <w:b/>
                <w:color w:val="0070C0"/>
                <w:lang w:val="ro-RO"/>
              </w:rPr>
              <w:t xml:space="preserve"> </w:t>
            </w:r>
            <w:r w:rsidR="00536FAB">
              <w:rPr>
                <w:b/>
                <w:color w:val="0070C0"/>
                <w:lang w:val="ro-RO"/>
              </w:rPr>
              <w:t xml:space="preserve">În perioada  01.01.2023-30.09.2023 un număr total de </w:t>
            </w:r>
            <w:r w:rsidR="00536FAB" w:rsidRPr="00536FAB">
              <w:rPr>
                <w:b/>
                <w:color w:val="FF0000"/>
                <w:lang w:val="ro-RO"/>
              </w:rPr>
              <w:t>92 tineri NEETs au fost incluși la programe de formare profesională din care 35 s-au încadrat în muncă</w:t>
            </w:r>
          </w:p>
        </w:tc>
      </w:tr>
      <w:tr w:rsidR="0077342C" w:rsidRPr="002A3AF6" w:rsidTr="00815B5B">
        <w:tc>
          <w:tcPr>
            <w:tcW w:w="3963" w:type="dxa"/>
          </w:tcPr>
          <w:p w:rsidR="0077342C" w:rsidRDefault="0077342C" w:rsidP="00435940">
            <w:pPr>
              <w:rPr>
                <w:b/>
                <w:lang w:val="ro-RO"/>
              </w:rPr>
            </w:pPr>
            <w:r>
              <w:rPr>
                <w:b/>
                <w:lang w:val="ro-RO"/>
              </w:rPr>
              <w:t>2.1.7.</w:t>
            </w:r>
            <w:r>
              <w:rPr>
                <w:rFonts w:ascii="Trebuchet MS" w:eastAsia="Trebuchet MS" w:hAnsi="Trebuchet MS"/>
                <w:sz w:val="21"/>
              </w:rPr>
              <w:t xml:space="preserve"> asigurarea dobândirii de către tineri, inclusiv NEETs, a competențelor transversale, cu accent pe competențe digitale de bază, de management al carierei, de comunicare și muncă în echipă, precum și competențe de antreprenoriat social și verzi</w:t>
            </w:r>
          </w:p>
        </w:tc>
        <w:tc>
          <w:tcPr>
            <w:tcW w:w="2282" w:type="dxa"/>
          </w:tcPr>
          <w:p w:rsidR="0077342C" w:rsidRDefault="002654E4" w:rsidP="00910E2A">
            <w:pPr>
              <w:rPr>
                <w:lang w:val="ro-RO"/>
              </w:rPr>
            </w:pPr>
            <w:r>
              <w:rPr>
                <w:lang w:val="ro-RO"/>
              </w:rPr>
              <w:t>ANOFM,</w:t>
            </w:r>
          </w:p>
          <w:p w:rsidR="002654E4" w:rsidRDefault="002654E4" w:rsidP="00910E2A">
            <w:pPr>
              <w:rPr>
                <w:lang w:val="ro-RO"/>
              </w:rPr>
            </w:pPr>
            <w:r>
              <w:rPr>
                <w:lang w:val="ro-RO"/>
              </w:rPr>
              <w:t>MIPE,</w:t>
            </w:r>
          </w:p>
          <w:p w:rsidR="002654E4" w:rsidRDefault="002654E4" w:rsidP="00910E2A">
            <w:pPr>
              <w:rPr>
                <w:lang w:val="ro-RO"/>
              </w:rPr>
            </w:pPr>
            <w:r>
              <w:rPr>
                <w:lang w:val="ro-RO"/>
              </w:rPr>
              <w:t>ME,</w:t>
            </w:r>
          </w:p>
          <w:p w:rsidR="002654E4" w:rsidRDefault="002654E4" w:rsidP="00910E2A">
            <w:pPr>
              <w:rPr>
                <w:lang w:val="ro-RO"/>
              </w:rPr>
            </w:pPr>
            <w:r>
              <w:rPr>
                <w:lang w:val="ro-RO"/>
              </w:rPr>
              <w:t>ISJ/ISMB,</w:t>
            </w:r>
          </w:p>
          <w:p w:rsidR="002654E4" w:rsidRDefault="002654E4" w:rsidP="00910E2A">
            <w:pPr>
              <w:rPr>
                <w:lang w:val="ro-RO"/>
              </w:rPr>
            </w:pPr>
            <w:r>
              <w:rPr>
                <w:lang w:val="ro-RO"/>
              </w:rPr>
              <w:t>Unități de învășământ,</w:t>
            </w:r>
          </w:p>
          <w:p w:rsidR="002654E4" w:rsidRDefault="002654E4" w:rsidP="00910E2A">
            <w:pPr>
              <w:rPr>
                <w:lang w:val="ro-RO"/>
              </w:rPr>
            </w:pPr>
            <w:r>
              <w:rPr>
                <w:lang w:val="ro-RO"/>
              </w:rPr>
              <w:t>Furnizori de formare profesională autorizați</w:t>
            </w:r>
          </w:p>
        </w:tc>
        <w:tc>
          <w:tcPr>
            <w:tcW w:w="1786" w:type="dxa"/>
            <w:gridSpan w:val="2"/>
          </w:tcPr>
          <w:p w:rsidR="0077342C" w:rsidRDefault="00002047" w:rsidP="00435940">
            <w:pPr>
              <w:jc w:val="center"/>
              <w:rPr>
                <w:b/>
                <w:lang w:val="ro-RO"/>
              </w:rPr>
            </w:pPr>
            <w:r>
              <w:rPr>
                <w:b/>
                <w:lang w:val="ro-RO"/>
              </w:rPr>
              <w:t>2021-2027</w:t>
            </w:r>
          </w:p>
        </w:tc>
        <w:tc>
          <w:tcPr>
            <w:tcW w:w="1627" w:type="dxa"/>
            <w:gridSpan w:val="3"/>
          </w:tcPr>
          <w:p w:rsidR="000E085E" w:rsidRDefault="000E085E" w:rsidP="000E085E">
            <w:pPr>
              <w:jc w:val="center"/>
              <w:rPr>
                <w:lang w:val="ro-RO"/>
              </w:rPr>
            </w:pPr>
            <w:r>
              <w:rPr>
                <w:lang w:val="ro-RO"/>
              </w:rPr>
              <w:t>accesare fonduri,</w:t>
            </w:r>
          </w:p>
          <w:p w:rsidR="000E085E" w:rsidRDefault="000E085E" w:rsidP="000E085E">
            <w:pPr>
              <w:jc w:val="center"/>
              <w:rPr>
                <w:lang w:val="ro-RO"/>
              </w:rPr>
            </w:pPr>
            <w:r w:rsidRPr="002A3AF6">
              <w:rPr>
                <w:lang w:val="ro-RO"/>
              </w:rPr>
              <w:t>externe nerambursabile aferente perioadei 20</w:t>
            </w:r>
            <w:r>
              <w:rPr>
                <w:lang w:val="ro-RO"/>
              </w:rPr>
              <w:t>21</w:t>
            </w:r>
            <w:r w:rsidRPr="002A3AF6">
              <w:rPr>
                <w:lang w:val="ro-RO"/>
              </w:rPr>
              <w:t>-20</w:t>
            </w:r>
            <w:r>
              <w:rPr>
                <w:lang w:val="ro-RO"/>
              </w:rPr>
              <w:t>27,</w:t>
            </w:r>
          </w:p>
          <w:p w:rsidR="000E085E" w:rsidRDefault="000E085E" w:rsidP="000E085E">
            <w:pPr>
              <w:jc w:val="center"/>
              <w:rPr>
                <w:lang w:val="ro-RO"/>
              </w:rPr>
            </w:pPr>
            <w:r>
              <w:rPr>
                <w:lang w:val="ro-RO"/>
              </w:rPr>
              <w:t>cofinanțare națională,</w:t>
            </w:r>
          </w:p>
          <w:p w:rsidR="000E085E" w:rsidRDefault="000E085E" w:rsidP="000E085E">
            <w:pPr>
              <w:jc w:val="center"/>
              <w:rPr>
                <w:lang w:val="ro-RO"/>
              </w:rPr>
            </w:pPr>
            <w:r>
              <w:rPr>
                <w:lang w:val="ro-RO"/>
              </w:rPr>
              <w:t>BAS,</w:t>
            </w:r>
          </w:p>
          <w:p w:rsidR="00C61C54" w:rsidRDefault="000E085E" w:rsidP="000E085E">
            <w:pPr>
              <w:jc w:val="center"/>
              <w:rPr>
                <w:lang w:val="ro-RO"/>
              </w:rPr>
            </w:pPr>
            <w:r>
              <w:rPr>
                <w:lang w:val="ro-RO"/>
              </w:rPr>
              <w:t>BS</w:t>
            </w:r>
          </w:p>
          <w:p w:rsidR="00C61C54" w:rsidRDefault="00C61C54" w:rsidP="000E085E">
            <w:pPr>
              <w:jc w:val="center"/>
              <w:rPr>
                <w:lang w:val="ro-RO"/>
              </w:rPr>
            </w:pPr>
          </w:p>
          <w:p w:rsidR="00C61C54" w:rsidRDefault="00C61C54" w:rsidP="000E085E">
            <w:pPr>
              <w:jc w:val="center"/>
              <w:rPr>
                <w:lang w:val="ro-RO"/>
              </w:rPr>
            </w:pPr>
          </w:p>
          <w:p w:rsidR="00C61C54" w:rsidRDefault="00C61C54" w:rsidP="000E085E">
            <w:pPr>
              <w:jc w:val="center"/>
              <w:rPr>
                <w:lang w:val="ro-RO"/>
              </w:rPr>
            </w:pPr>
          </w:p>
          <w:p w:rsidR="00C61C54" w:rsidRDefault="00C61C54" w:rsidP="000E085E">
            <w:pPr>
              <w:jc w:val="center"/>
              <w:rPr>
                <w:lang w:val="ro-RO"/>
              </w:rPr>
            </w:pPr>
          </w:p>
          <w:p w:rsidR="00C61C54" w:rsidRDefault="00C61C54" w:rsidP="000E085E">
            <w:pPr>
              <w:jc w:val="center"/>
              <w:rPr>
                <w:lang w:val="ro-RO"/>
              </w:rPr>
            </w:pPr>
          </w:p>
          <w:p w:rsidR="00C61C54" w:rsidRDefault="00C61C54" w:rsidP="000E085E">
            <w:pPr>
              <w:jc w:val="center"/>
              <w:rPr>
                <w:lang w:val="ro-RO"/>
              </w:rPr>
            </w:pPr>
          </w:p>
          <w:p w:rsidR="00C61C54" w:rsidRDefault="00C61C54" w:rsidP="000E085E">
            <w:pPr>
              <w:jc w:val="center"/>
              <w:rPr>
                <w:lang w:val="ro-RO"/>
              </w:rPr>
            </w:pPr>
          </w:p>
        </w:tc>
        <w:tc>
          <w:tcPr>
            <w:tcW w:w="3770" w:type="dxa"/>
          </w:tcPr>
          <w:p w:rsidR="00C86EC3" w:rsidRDefault="009F1CC0" w:rsidP="00B34230">
            <w:pPr>
              <w:rPr>
                <w:b/>
                <w:color w:val="0070C0"/>
                <w:lang w:val="ro-RO"/>
              </w:rPr>
            </w:pPr>
            <w:r>
              <w:rPr>
                <w:lang w:val="ro-RO"/>
              </w:rPr>
              <w:t>-</w:t>
            </w:r>
            <w:r w:rsidR="00B34230">
              <w:rPr>
                <w:b/>
                <w:color w:val="FF0000"/>
                <w:lang w:val="ro-RO"/>
              </w:rPr>
              <w:t>198</w:t>
            </w:r>
            <w:r w:rsidR="00C86EC3" w:rsidRPr="005F5209">
              <w:rPr>
                <w:b/>
                <w:color w:val="FF0000"/>
                <w:lang w:val="ro-RO"/>
              </w:rPr>
              <w:t xml:space="preserve"> </w:t>
            </w:r>
            <w:r w:rsidR="000E085E" w:rsidRPr="005F5209">
              <w:rPr>
                <w:b/>
                <w:color w:val="FF0000"/>
                <w:lang w:val="ro-RO"/>
              </w:rPr>
              <w:t xml:space="preserve"> tineri</w:t>
            </w:r>
            <w:r w:rsidR="00C86EC3" w:rsidRPr="005F5209">
              <w:rPr>
                <w:b/>
                <w:color w:val="FF0000"/>
                <w:lang w:val="ro-RO"/>
              </w:rPr>
              <w:t xml:space="preserve"> </w:t>
            </w:r>
            <w:r w:rsidR="000E085E" w:rsidRPr="005F5209">
              <w:rPr>
                <w:b/>
                <w:color w:val="FF0000"/>
                <w:lang w:val="ro-RO"/>
              </w:rPr>
              <w:t xml:space="preserve"> NEET</w:t>
            </w:r>
            <w:r w:rsidR="00C86EC3" w:rsidRPr="005F5209">
              <w:rPr>
                <w:color w:val="FF0000"/>
                <w:lang w:val="ro-RO"/>
              </w:rPr>
              <w:t xml:space="preserve"> </w:t>
            </w:r>
            <w:r w:rsidR="00C86EC3" w:rsidRPr="009F1CC0">
              <w:rPr>
                <w:b/>
                <w:color w:val="0070C0"/>
                <w:lang w:val="ro-RO"/>
              </w:rPr>
              <w:t xml:space="preserve">au fost cuprinși la programe de formare profesională  </w:t>
            </w:r>
          </w:p>
          <w:p w:rsidR="00A408FC" w:rsidRDefault="00A408FC" w:rsidP="009F1CC0">
            <w:pPr>
              <w:rPr>
                <w:b/>
                <w:color w:val="0070C0"/>
                <w:lang w:val="ro-RO"/>
              </w:rPr>
            </w:pPr>
          </w:p>
          <w:p w:rsidR="00A408FC" w:rsidRDefault="00A408FC" w:rsidP="009F1CC0">
            <w:pPr>
              <w:rPr>
                <w:b/>
                <w:color w:val="0070C0"/>
                <w:lang w:val="ro-RO"/>
              </w:rPr>
            </w:pPr>
          </w:p>
          <w:p w:rsidR="00A408FC" w:rsidRDefault="00A408FC" w:rsidP="009F1CC0">
            <w:pPr>
              <w:rPr>
                <w:b/>
                <w:color w:val="0070C0"/>
                <w:lang w:val="ro-RO"/>
              </w:rPr>
            </w:pPr>
          </w:p>
          <w:p w:rsidR="00A408FC" w:rsidRDefault="00A408FC" w:rsidP="009F1CC0">
            <w:pPr>
              <w:rPr>
                <w:b/>
                <w:color w:val="0070C0"/>
                <w:lang w:val="ro-RO"/>
              </w:rPr>
            </w:pPr>
          </w:p>
          <w:p w:rsidR="00A408FC" w:rsidRDefault="00A408FC" w:rsidP="009F1CC0">
            <w:pPr>
              <w:rPr>
                <w:lang w:val="ro-RO"/>
              </w:rPr>
            </w:pPr>
          </w:p>
        </w:tc>
      </w:tr>
      <w:tr w:rsidR="00774CDD" w:rsidRPr="002A3AF6" w:rsidTr="00815B5B">
        <w:tc>
          <w:tcPr>
            <w:tcW w:w="13428" w:type="dxa"/>
            <w:gridSpan w:val="8"/>
            <w:shd w:val="clear" w:color="auto" w:fill="C6D9F1" w:themeFill="text2" w:themeFillTint="33"/>
          </w:tcPr>
          <w:p w:rsidR="00774CDD" w:rsidRPr="00774CDD" w:rsidRDefault="00774CDD" w:rsidP="001434FC">
            <w:pPr>
              <w:rPr>
                <w:rFonts w:ascii="Trebuchet MS" w:hAnsi="Trebuchet MS"/>
                <w:b/>
                <w:sz w:val="24"/>
                <w:szCs w:val="24"/>
                <w:lang w:val="ro-RO"/>
              </w:rPr>
            </w:pPr>
            <w:r w:rsidRPr="00774CDD">
              <w:rPr>
                <w:rFonts w:ascii="Trebuchet MS" w:hAnsi="Trebuchet MS"/>
                <w:b/>
                <w:sz w:val="24"/>
                <w:szCs w:val="24"/>
                <w:lang w:val="ro-RO"/>
              </w:rPr>
              <w:lastRenderedPageBreak/>
              <w:t>Obiectivul specific 3. Modernizarea și consolidarea instituțiilor pieței muncii în vederea creării unui mediu care să conducă la susținerea unei piețe a muncii flexibile, funcționale și reziliente</w:t>
            </w:r>
          </w:p>
        </w:tc>
      </w:tr>
      <w:tr w:rsidR="0006240D" w:rsidRPr="002A3AF6" w:rsidTr="00815B5B">
        <w:tc>
          <w:tcPr>
            <w:tcW w:w="13428" w:type="dxa"/>
            <w:gridSpan w:val="8"/>
            <w:shd w:val="clear" w:color="auto" w:fill="DBE5F1" w:themeFill="accent1" w:themeFillTint="33"/>
          </w:tcPr>
          <w:p w:rsidR="0006240D" w:rsidRPr="007E43C2" w:rsidRDefault="0006240D" w:rsidP="007E43C2">
            <w:pPr>
              <w:rPr>
                <w:rFonts w:ascii="Trebuchet MS" w:hAnsi="Trebuchet MS"/>
                <w:b/>
                <w:sz w:val="24"/>
                <w:szCs w:val="24"/>
                <w:lang w:val="ro-RO"/>
              </w:rPr>
            </w:pPr>
            <w:r w:rsidRPr="007E43C2">
              <w:rPr>
                <w:rFonts w:ascii="Trebuchet MS" w:hAnsi="Trebuchet MS"/>
                <w:b/>
                <w:sz w:val="24"/>
                <w:szCs w:val="24"/>
                <w:lang w:val="ro-RO"/>
              </w:rPr>
              <w:t>Direcție de acțiune 3.2. Crearea unui sistem de monitorizare și evaluare a politicilor publice și de anticipare a modificărilor de pe piața muncii în vederea unei mai bune corelări între cerere și ofertă</w:t>
            </w:r>
          </w:p>
        </w:tc>
      </w:tr>
      <w:tr w:rsidR="0006240D" w:rsidRPr="002A3AF6" w:rsidTr="00815B5B">
        <w:tc>
          <w:tcPr>
            <w:tcW w:w="3963" w:type="dxa"/>
          </w:tcPr>
          <w:p w:rsidR="0006240D" w:rsidRDefault="0006240D" w:rsidP="00435940">
            <w:pPr>
              <w:jc w:val="center"/>
              <w:rPr>
                <w:b/>
                <w:lang w:val="ro-RO"/>
              </w:rPr>
            </w:pPr>
            <w:r>
              <w:rPr>
                <w:b/>
                <w:lang w:val="ro-RO"/>
              </w:rPr>
              <w:t xml:space="preserve">Măsura </w:t>
            </w:r>
          </w:p>
        </w:tc>
        <w:tc>
          <w:tcPr>
            <w:tcW w:w="2282" w:type="dxa"/>
          </w:tcPr>
          <w:p w:rsidR="0006240D" w:rsidRDefault="0006240D" w:rsidP="00435940">
            <w:pPr>
              <w:jc w:val="center"/>
              <w:rPr>
                <w:b/>
                <w:lang w:val="ro-RO"/>
              </w:rPr>
            </w:pPr>
            <w:r>
              <w:rPr>
                <w:b/>
                <w:lang w:val="ro-RO"/>
              </w:rPr>
              <w:t>Instituții/entități responsabile</w:t>
            </w:r>
          </w:p>
        </w:tc>
        <w:tc>
          <w:tcPr>
            <w:tcW w:w="1786" w:type="dxa"/>
            <w:gridSpan w:val="2"/>
          </w:tcPr>
          <w:p w:rsidR="0006240D" w:rsidRDefault="0006240D" w:rsidP="00435940">
            <w:pPr>
              <w:jc w:val="center"/>
              <w:rPr>
                <w:b/>
                <w:lang w:val="ro-RO"/>
              </w:rPr>
            </w:pPr>
            <w:r>
              <w:rPr>
                <w:b/>
                <w:lang w:val="ro-RO"/>
              </w:rPr>
              <w:t>Perioada de implementare</w:t>
            </w:r>
          </w:p>
        </w:tc>
        <w:tc>
          <w:tcPr>
            <w:tcW w:w="1627" w:type="dxa"/>
            <w:gridSpan w:val="3"/>
          </w:tcPr>
          <w:p w:rsidR="0006240D" w:rsidRDefault="0006240D" w:rsidP="00435940">
            <w:pPr>
              <w:jc w:val="center"/>
              <w:rPr>
                <w:b/>
                <w:lang w:val="ro-RO"/>
              </w:rPr>
            </w:pPr>
            <w:r>
              <w:rPr>
                <w:b/>
                <w:lang w:val="ro-RO"/>
              </w:rPr>
              <w:t>Sursa de finanțarea</w:t>
            </w:r>
          </w:p>
        </w:tc>
        <w:tc>
          <w:tcPr>
            <w:tcW w:w="3770" w:type="dxa"/>
          </w:tcPr>
          <w:p w:rsidR="0006240D" w:rsidRDefault="0006240D" w:rsidP="00435940">
            <w:pPr>
              <w:jc w:val="center"/>
              <w:rPr>
                <w:b/>
                <w:lang w:val="ro-RO"/>
              </w:rPr>
            </w:pPr>
            <w:r>
              <w:rPr>
                <w:b/>
                <w:lang w:val="ro-RO"/>
              </w:rPr>
              <w:t>Indicatori</w:t>
            </w:r>
            <w:r w:rsidR="003360C3">
              <w:rPr>
                <w:b/>
                <w:lang w:val="ro-RO"/>
              </w:rPr>
              <w:t xml:space="preserve"> realizați</w:t>
            </w:r>
          </w:p>
        </w:tc>
      </w:tr>
      <w:tr w:rsidR="0006240D" w:rsidRPr="002A3AF6" w:rsidTr="00815B5B">
        <w:tc>
          <w:tcPr>
            <w:tcW w:w="3963" w:type="dxa"/>
          </w:tcPr>
          <w:p w:rsidR="00C61C54" w:rsidRPr="00774CDD" w:rsidRDefault="0006240D" w:rsidP="006C61AF">
            <w:pPr>
              <w:rPr>
                <w:lang w:val="ro-RO"/>
              </w:rPr>
            </w:pPr>
            <w:r>
              <w:rPr>
                <w:lang w:val="ro-RO"/>
              </w:rPr>
              <w:t>3.2.1.</w:t>
            </w:r>
            <w:r>
              <w:rPr>
                <w:rFonts w:ascii="Trebuchet MS" w:eastAsia="Trebuchet MS" w:hAnsi="Trebuchet MS"/>
                <w:sz w:val="21"/>
              </w:rPr>
              <w:t xml:space="preserve"> Îmbunătățirea instrumentelor, proceselor și mecanismelor de monitorizare a informațiilor din piața muncii, de anticipare a nevoii de competențe, de evaluare și monitorizare a politicilor publice privind măsurile active și formarea profesională, cu adăugarea de noi dezvoltări, care să includă previziuni periodice cu privire la dinamica cererii de forță de muncă pe sectoare de activitate, în profil regional și după mediu rezidențial, în vederea creșterii predictibilității alocărilor și realocărilor intra și inter sectoriale ale forței de muncă</w:t>
            </w:r>
          </w:p>
        </w:tc>
        <w:tc>
          <w:tcPr>
            <w:tcW w:w="2282" w:type="dxa"/>
          </w:tcPr>
          <w:p w:rsidR="0006240D" w:rsidRDefault="0006240D" w:rsidP="003D6926">
            <w:pPr>
              <w:rPr>
                <w:lang w:val="ro-RO"/>
              </w:rPr>
            </w:pPr>
            <w:r>
              <w:rPr>
                <w:lang w:val="ro-RO"/>
              </w:rPr>
              <w:t>ANOFM,</w:t>
            </w:r>
          </w:p>
          <w:p w:rsidR="0006240D" w:rsidRDefault="0006240D" w:rsidP="003D6926">
            <w:pPr>
              <w:rPr>
                <w:lang w:val="ro-RO"/>
              </w:rPr>
            </w:pPr>
            <w:r>
              <w:rPr>
                <w:lang w:val="ro-RO"/>
              </w:rPr>
              <w:t>MMPS,</w:t>
            </w:r>
          </w:p>
          <w:p w:rsidR="0006240D" w:rsidRDefault="0006240D" w:rsidP="003D6926">
            <w:pPr>
              <w:rPr>
                <w:lang w:val="ro-RO"/>
              </w:rPr>
            </w:pPr>
            <w:r>
              <w:rPr>
                <w:lang w:val="ro-RO"/>
              </w:rPr>
              <w:t>MIPE,</w:t>
            </w:r>
          </w:p>
          <w:p w:rsidR="0006240D" w:rsidRDefault="0006240D" w:rsidP="003D6926">
            <w:pPr>
              <w:rPr>
                <w:lang w:val="ro-RO"/>
              </w:rPr>
            </w:pPr>
            <w:r>
              <w:rPr>
                <w:lang w:val="ro-RO"/>
              </w:rPr>
              <w:t>ME,</w:t>
            </w:r>
          </w:p>
          <w:p w:rsidR="0006240D" w:rsidRDefault="0006240D" w:rsidP="003D6926">
            <w:pPr>
              <w:rPr>
                <w:lang w:val="ro-RO"/>
              </w:rPr>
            </w:pPr>
            <w:r>
              <w:rPr>
                <w:lang w:val="ro-RO"/>
              </w:rPr>
              <w:t>MCID,</w:t>
            </w:r>
          </w:p>
          <w:p w:rsidR="0006240D" w:rsidRDefault="0006240D" w:rsidP="003D6926">
            <w:pPr>
              <w:rPr>
                <w:lang w:val="ro-RO"/>
              </w:rPr>
            </w:pPr>
            <w:r>
              <w:rPr>
                <w:lang w:val="ro-RO"/>
              </w:rPr>
              <w:t>INCSMPS,</w:t>
            </w:r>
          </w:p>
          <w:p w:rsidR="0006240D" w:rsidRDefault="0006240D" w:rsidP="003D6926">
            <w:pPr>
              <w:rPr>
                <w:lang w:val="ro-RO"/>
              </w:rPr>
            </w:pPr>
            <w:r>
              <w:rPr>
                <w:lang w:val="ro-RO"/>
              </w:rPr>
              <w:t>CNDIPT,</w:t>
            </w:r>
          </w:p>
          <w:p w:rsidR="0006240D" w:rsidRDefault="0006240D" w:rsidP="003D6926">
            <w:pPr>
              <w:rPr>
                <w:lang w:val="ro-RO"/>
              </w:rPr>
            </w:pPr>
            <w:r>
              <w:rPr>
                <w:lang w:val="ro-RO"/>
              </w:rPr>
              <w:t>UEFISCDI,</w:t>
            </w:r>
          </w:p>
          <w:p w:rsidR="0006240D" w:rsidRDefault="0006240D" w:rsidP="003D6926">
            <w:pPr>
              <w:rPr>
                <w:lang w:val="ro-RO"/>
              </w:rPr>
            </w:pPr>
            <w:r>
              <w:rPr>
                <w:lang w:val="ro-RO"/>
              </w:rPr>
              <w:t>INS,</w:t>
            </w:r>
          </w:p>
          <w:p w:rsidR="0006240D" w:rsidRDefault="0006240D" w:rsidP="003D6926">
            <w:pPr>
              <w:rPr>
                <w:lang w:val="ro-RO"/>
              </w:rPr>
            </w:pPr>
            <w:r>
              <w:rPr>
                <w:lang w:val="ro-RO"/>
              </w:rPr>
              <w:t>PS,</w:t>
            </w:r>
          </w:p>
          <w:p w:rsidR="0006240D" w:rsidRDefault="0006240D" w:rsidP="003D6926">
            <w:pPr>
              <w:rPr>
                <w:lang w:val="ro-RO"/>
              </w:rPr>
            </w:pPr>
            <w:r>
              <w:rPr>
                <w:lang w:val="ro-RO"/>
              </w:rPr>
              <w:t>CCI,</w:t>
            </w:r>
          </w:p>
          <w:p w:rsidR="0006240D" w:rsidRDefault="0006240D" w:rsidP="003D6926">
            <w:pPr>
              <w:rPr>
                <w:lang w:val="ro-RO"/>
              </w:rPr>
            </w:pPr>
            <w:r>
              <w:rPr>
                <w:lang w:val="ro-RO"/>
              </w:rPr>
              <w:t>ISJ/ISMB,</w:t>
            </w:r>
          </w:p>
          <w:p w:rsidR="0006240D" w:rsidRPr="003D6926" w:rsidRDefault="0006240D" w:rsidP="0006240D">
            <w:pPr>
              <w:rPr>
                <w:lang w:val="ro-RO"/>
              </w:rPr>
            </w:pPr>
            <w:r>
              <w:rPr>
                <w:lang w:val="ro-RO"/>
              </w:rPr>
              <w:t>Unități de învățământ</w:t>
            </w:r>
          </w:p>
        </w:tc>
        <w:tc>
          <w:tcPr>
            <w:tcW w:w="1786" w:type="dxa"/>
            <w:gridSpan w:val="2"/>
          </w:tcPr>
          <w:p w:rsidR="0006240D" w:rsidRDefault="0006240D" w:rsidP="00435940">
            <w:pPr>
              <w:jc w:val="center"/>
              <w:rPr>
                <w:b/>
                <w:lang w:val="ro-RO"/>
              </w:rPr>
            </w:pPr>
            <w:r>
              <w:rPr>
                <w:b/>
                <w:lang w:val="ro-RO"/>
              </w:rPr>
              <w:t>2021-2027</w:t>
            </w:r>
          </w:p>
        </w:tc>
        <w:tc>
          <w:tcPr>
            <w:tcW w:w="1627" w:type="dxa"/>
            <w:gridSpan w:val="3"/>
          </w:tcPr>
          <w:p w:rsidR="00435940" w:rsidRPr="00B34230" w:rsidRDefault="00435940" w:rsidP="0006240D">
            <w:pPr>
              <w:jc w:val="center"/>
              <w:rPr>
                <w:color w:val="FF0000"/>
                <w:lang w:val="ro-RO"/>
              </w:rPr>
            </w:pPr>
            <w:r w:rsidRPr="00B34230">
              <w:rPr>
                <w:color w:val="FF0000"/>
                <w:lang w:val="ro-RO"/>
              </w:rPr>
              <w:t>accesare fonduri</w:t>
            </w:r>
          </w:p>
          <w:p w:rsidR="0006240D" w:rsidRPr="00B34230" w:rsidRDefault="0006240D" w:rsidP="0006240D">
            <w:pPr>
              <w:jc w:val="center"/>
              <w:rPr>
                <w:color w:val="FF0000"/>
                <w:lang w:val="ro-RO"/>
              </w:rPr>
            </w:pPr>
            <w:r w:rsidRPr="00B34230">
              <w:rPr>
                <w:color w:val="FF0000"/>
                <w:lang w:val="ro-RO"/>
              </w:rPr>
              <w:t>externe nerambursabile aferente perioadei 2021-2027,</w:t>
            </w:r>
          </w:p>
          <w:p w:rsidR="0006240D" w:rsidRPr="00B34230" w:rsidRDefault="0006240D" w:rsidP="0006240D">
            <w:pPr>
              <w:jc w:val="center"/>
              <w:rPr>
                <w:color w:val="FF0000"/>
                <w:lang w:val="ro-RO"/>
              </w:rPr>
            </w:pPr>
            <w:r w:rsidRPr="00B34230">
              <w:rPr>
                <w:color w:val="FF0000"/>
                <w:lang w:val="ro-RO"/>
              </w:rPr>
              <w:t>cofinanțare națională,</w:t>
            </w:r>
          </w:p>
          <w:p w:rsidR="0006240D" w:rsidRDefault="0006240D" w:rsidP="0006240D">
            <w:pPr>
              <w:jc w:val="center"/>
              <w:rPr>
                <w:lang w:val="ro-RO"/>
              </w:rPr>
            </w:pPr>
            <w:r w:rsidRPr="00B34230">
              <w:rPr>
                <w:color w:val="FF0000"/>
                <w:lang w:val="ro-RO"/>
              </w:rPr>
              <w:t>BAS</w:t>
            </w:r>
            <w:r>
              <w:rPr>
                <w:lang w:val="ro-RO"/>
              </w:rPr>
              <w:t>,</w:t>
            </w:r>
          </w:p>
          <w:p w:rsidR="0006240D" w:rsidRDefault="0006240D" w:rsidP="0006240D">
            <w:pPr>
              <w:jc w:val="center"/>
              <w:rPr>
                <w:b/>
                <w:lang w:val="ro-RO"/>
              </w:rPr>
            </w:pPr>
          </w:p>
        </w:tc>
        <w:tc>
          <w:tcPr>
            <w:tcW w:w="3770" w:type="dxa"/>
          </w:tcPr>
          <w:p w:rsidR="004673C5" w:rsidRDefault="00D554C7" w:rsidP="00B34230">
            <w:pPr>
              <w:rPr>
                <w:b/>
                <w:color w:val="0070C0"/>
                <w:lang w:val="ro-RO"/>
              </w:rPr>
            </w:pPr>
            <w:r w:rsidRPr="00C61C54">
              <w:rPr>
                <w:b/>
                <w:color w:val="0070C0"/>
                <w:lang w:val="ro-RO"/>
              </w:rPr>
              <w:t xml:space="preserve">În baza proiectului  Relația SPO cu angajatorii </w:t>
            </w:r>
            <w:r w:rsidR="00901B14">
              <w:rPr>
                <w:b/>
                <w:color w:val="0070C0"/>
                <w:lang w:val="ro-RO"/>
              </w:rPr>
              <w:t>e</w:t>
            </w:r>
            <w:r w:rsidRPr="00C61C54">
              <w:rPr>
                <w:b/>
                <w:color w:val="0070C0"/>
                <w:lang w:val="ro-RO"/>
              </w:rPr>
              <w:t>SPOR un număr total de</w:t>
            </w:r>
            <w:r>
              <w:rPr>
                <w:lang w:val="ro-RO"/>
              </w:rPr>
              <w:t xml:space="preserve"> </w:t>
            </w:r>
            <w:r w:rsidR="00CC7B38">
              <w:rPr>
                <w:lang w:val="ro-RO"/>
              </w:rPr>
              <w:t>---</w:t>
            </w:r>
            <w:r w:rsidR="00B34230">
              <w:rPr>
                <w:b/>
                <w:color w:val="FF0000"/>
                <w:lang w:val="ro-RO"/>
              </w:rPr>
              <w:t>552</w:t>
            </w:r>
            <w:r w:rsidR="00716D43" w:rsidRPr="00716D43">
              <w:rPr>
                <w:b/>
                <w:color w:val="FF0000"/>
                <w:lang w:val="ro-RO"/>
              </w:rPr>
              <w:t xml:space="preserve"> agenți economici</w:t>
            </w:r>
            <w:r w:rsidR="00716D43" w:rsidRPr="00716D43">
              <w:rPr>
                <w:color w:val="FF0000"/>
                <w:lang w:val="ro-RO"/>
              </w:rPr>
              <w:t xml:space="preserve"> </w:t>
            </w:r>
            <w:r w:rsidRPr="00C61C54">
              <w:rPr>
                <w:b/>
                <w:color w:val="0070C0"/>
                <w:lang w:val="ro-RO"/>
              </w:rPr>
              <w:t xml:space="preserve">au completat </w:t>
            </w:r>
            <w:r w:rsidR="00536FAB">
              <w:rPr>
                <w:b/>
                <w:color w:val="0070C0"/>
                <w:lang w:val="ro-RO"/>
              </w:rPr>
              <w:t xml:space="preserve"> și transmis electronic  un chestionare care vor sta la baza analizei nevoilor reale ale acestora în relația cu AJOFM Botoșani și pentru întocmirea de rapoarte privind analiza nevoii de formare a forșei de muncă din județul Botoșani</w:t>
            </w:r>
          </w:p>
          <w:p w:rsidR="0067144E" w:rsidRPr="007E43C2" w:rsidRDefault="0067144E" w:rsidP="00B34230">
            <w:pPr>
              <w:rPr>
                <w:lang w:val="ro-RO"/>
              </w:rPr>
            </w:pPr>
          </w:p>
        </w:tc>
      </w:tr>
      <w:tr w:rsidR="0006240D" w:rsidRPr="002A3AF6" w:rsidTr="00815B5B">
        <w:tc>
          <w:tcPr>
            <w:tcW w:w="3963" w:type="dxa"/>
          </w:tcPr>
          <w:p w:rsidR="0006240D" w:rsidRDefault="0006240D" w:rsidP="007E43C2">
            <w:pPr>
              <w:rPr>
                <w:lang w:val="ro-RO"/>
              </w:rPr>
            </w:pPr>
            <w:r>
              <w:rPr>
                <w:lang w:val="ro-RO"/>
              </w:rPr>
              <w:t>3.2.2.</w:t>
            </w:r>
            <w:r>
              <w:rPr>
                <w:rFonts w:ascii="Trebuchet MS" w:eastAsia="Trebuchet MS" w:hAnsi="Trebuchet MS"/>
                <w:sz w:val="21"/>
              </w:rPr>
              <w:t xml:space="preserve"> Creșterea capacității MMPS și ANOFM de a monitoriza și evalua politicile publice și de a utiliza sistemele informatice suport prin formarea de specialiști (seminarii, instruire, formare continuă</w:t>
            </w:r>
          </w:p>
        </w:tc>
        <w:tc>
          <w:tcPr>
            <w:tcW w:w="2282" w:type="dxa"/>
          </w:tcPr>
          <w:p w:rsidR="0006240D" w:rsidRDefault="004673C5" w:rsidP="003D6926">
            <w:pPr>
              <w:rPr>
                <w:lang w:val="ro-RO"/>
              </w:rPr>
            </w:pPr>
            <w:r>
              <w:rPr>
                <w:lang w:val="ro-RO"/>
              </w:rPr>
              <w:t>MMPS,</w:t>
            </w:r>
          </w:p>
          <w:p w:rsidR="004673C5" w:rsidRDefault="004673C5" w:rsidP="003D6926">
            <w:pPr>
              <w:rPr>
                <w:lang w:val="ro-RO"/>
              </w:rPr>
            </w:pPr>
            <w:r>
              <w:rPr>
                <w:lang w:val="ro-RO"/>
              </w:rPr>
              <w:t>MIPE,</w:t>
            </w:r>
          </w:p>
          <w:p w:rsidR="004673C5" w:rsidRPr="003D6926" w:rsidRDefault="004673C5" w:rsidP="003D6926">
            <w:pPr>
              <w:rPr>
                <w:lang w:val="ro-RO"/>
              </w:rPr>
            </w:pPr>
            <w:r>
              <w:rPr>
                <w:lang w:val="ro-RO"/>
              </w:rPr>
              <w:t>ANOFM</w:t>
            </w:r>
          </w:p>
        </w:tc>
        <w:tc>
          <w:tcPr>
            <w:tcW w:w="1786" w:type="dxa"/>
            <w:gridSpan w:val="2"/>
          </w:tcPr>
          <w:p w:rsidR="0006240D" w:rsidRDefault="0006240D" w:rsidP="00435940">
            <w:pPr>
              <w:jc w:val="center"/>
              <w:rPr>
                <w:b/>
                <w:lang w:val="ro-RO"/>
              </w:rPr>
            </w:pPr>
            <w:r>
              <w:rPr>
                <w:b/>
                <w:lang w:val="ro-RO"/>
              </w:rPr>
              <w:t>2021-2027</w:t>
            </w:r>
          </w:p>
        </w:tc>
        <w:tc>
          <w:tcPr>
            <w:tcW w:w="1627" w:type="dxa"/>
            <w:gridSpan w:val="3"/>
          </w:tcPr>
          <w:p w:rsidR="0006240D" w:rsidRDefault="00435940" w:rsidP="0006240D">
            <w:pPr>
              <w:jc w:val="center"/>
              <w:rPr>
                <w:lang w:val="ro-RO"/>
              </w:rPr>
            </w:pPr>
            <w:r>
              <w:rPr>
                <w:lang w:val="ro-RO"/>
              </w:rPr>
              <w:t xml:space="preserve">accesare fonduri </w:t>
            </w:r>
            <w:r w:rsidR="0006240D" w:rsidRPr="002A3AF6">
              <w:rPr>
                <w:lang w:val="ro-RO"/>
              </w:rPr>
              <w:t>externe nerambursabile aferente perioadei 20</w:t>
            </w:r>
            <w:r w:rsidR="0006240D">
              <w:rPr>
                <w:lang w:val="ro-RO"/>
              </w:rPr>
              <w:t>21</w:t>
            </w:r>
            <w:r w:rsidR="0006240D" w:rsidRPr="002A3AF6">
              <w:rPr>
                <w:lang w:val="ro-RO"/>
              </w:rPr>
              <w:t>-20</w:t>
            </w:r>
            <w:r w:rsidR="0006240D">
              <w:rPr>
                <w:lang w:val="ro-RO"/>
              </w:rPr>
              <w:t>27,</w:t>
            </w:r>
          </w:p>
          <w:p w:rsidR="0006240D" w:rsidRDefault="0006240D" w:rsidP="0006240D">
            <w:pPr>
              <w:jc w:val="center"/>
              <w:rPr>
                <w:lang w:val="ro-RO"/>
              </w:rPr>
            </w:pPr>
            <w:r>
              <w:rPr>
                <w:lang w:val="ro-RO"/>
              </w:rPr>
              <w:t>cofinanțare națională,</w:t>
            </w:r>
          </w:p>
          <w:p w:rsidR="0006240D" w:rsidRDefault="0006240D" w:rsidP="0006240D">
            <w:pPr>
              <w:jc w:val="center"/>
              <w:rPr>
                <w:lang w:val="ro-RO"/>
              </w:rPr>
            </w:pPr>
            <w:r>
              <w:rPr>
                <w:lang w:val="ro-RO"/>
              </w:rPr>
              <w:t>BAS,</w:t>
            </w:r>
          </w:p>
          <w:p w:rsidR="00A408FC" w:rsidRDefault="0006240D" w:rsidP="006C61AF">
            <w:pPr>
              <w:jc w:val="center"/>
              <w:rPr>
                <w:lang w:val="ro-RO"/>
              </w:rPr>
            </w:pPr>
            <w:r>
              <w:rPr>
                <w:lang w:val="ro-RO"/>
              </w:rPr>
              <w:t>BS</w:t>
            </w:r>
          </w:p>
          <w:p w:rsidR="00084067" w:rsidRDefault="00084067" w:rsidP="006C61AF">
            <w:pPr>
              <w:jc w:val="center"/>
              <w:rPr>
                <w:lang w:val="ro-RO"/>
              </w:rPr>
            </w:pPr>
          </w:p>
          <w:p w:rsidR="00A408FC" w:rsidRDefault="00A408FC" w:rsidP="006C61AF">
            <w:pPr>
              <w:jc w:val="center"/>
              <w:rPr>
                <w:lang w:val="ro-RO"/>
              </w:rPr>
            </w:pPr>
          </w:p>
          <w:p w:rsidR="00A408FC" w:rsidRDefault="00A408FC" w:rsidP="006C61AF">
            <w:pPr>
              <w:jc w:val="center"/>
              <w:rPr>
                <w:lang w:val="ro-RO"/>
              </w:rPr>
            </w:pPr>
          </w:p>
          <w:p w:rsidR="00A408FC" w:rsidRDefault="00A408FC" w:rsidP="006C61AF">
            <w:pPr>
              <w:jc w:val="center"/>
              <w:rPr>
                <w:b/>
                <w:lang w:val="ro-RO"/>
              </w:rPr>
            </w:pPr>
          </w:p>
        </w:tc>
        <w:tc>
          <w:tcPr>
            <w:tcW w:w="3770" w:type="dxa"/>
          </w:tcPr>
          <w:p w:rsidR="00716D43" w:rsidRDefault="00716D43" w:rsidP="007E43C2">
            <w:pPr>
              <w:rPr>
                <w:b/>
                <w:color w:val="0070C0"/>
                <w:lang w:val="ro-RO"/>
              </w:rPr>
            </w:pPr>
            <w:r>
              <w:rPr>
                <w:lang w:val="ro-RO"/>
              </w:rPr>
              <w:t>-</w:t>
            </w:r>
            <w:r w:rsidRPr="00716D43">
              <w:rPr>
                <w:b/>
                <w:color w:val="FF0000"/>
                <w:lang w:val="ro-RO"/>
              </w:rPr>
              <w:t xml:space="preserve"> </w:t>
            </w:r>
            <w:r w:rsidR="00836EDD">
              <w:rPr>
                <w:b/>
                <w:color w:val="FF0000"/>
                <w:lang w:val="ro-RO"/>
              </w:rPr>
              <w:t xml:space="preserve">26 </w:t>
            </w:r>
            <w:r w:rsidRPr="00716D43">
              <w:rPr>
                <w:b/>
                <w:color w:val="FF0000"/>
                <w:lang w:val="ro-RO"/>
              </w:rPr>
              <w:t>salariați</w:t>
            </w:r>
            <w:r w:rsidRPr="00716D43">
              <w:rPr>
                <w:color w:val="FF0000"/>
                <w:lang w:val="ro-RO"/>
              </w:rPr>
              <w:t xml:space="preserve"> </w:t>
            </w:r>
            <w:r w:rsidR="00901B14" w:rsidRPr="00C61C54">
              <w:rPr>
                <w:b/>
                <w:color w:val="0070C0"/>
                <w:lang w:val="ro-RO"/>
              </w:rPr>
              <w:t xml:space="preserve">din cadrul AJOFM Botoșani </w:t>
            </w:r>
            <w:r w:rsidRPr="00C61C54">
              <w:rPr>
                <w:b/>
                <w:color w:val="0070C0"/>
                <w:lang w:val="ro-RO"/>
              </w:rPr>
              <w:t>au  participat la sesiuni de instruire</w:t>
            </w:r>
            <w:r w:rsidR="00B34230">
              <w:rPr>
                <w:b/>
                <w:color w:val="0070C0"/>
                <w:lang w:val="ro-RO"/>
              </w:rPr>
              <w:t>/schimb  de bune practici</w:t>
            </w:r>
            <w:r w:rsidRPr="00C61C54">
              <w:rPr>
                <w:b/>
                <w:color w:val="0070C0"/>
                <w:lang w:val="ro-RO"/>
              </w:rPr>
              <w:t xml:space="preserve"> și formare </w:t>
            </w:r>
            <w:r w:rsidR="00901B14">
              <w:rPr>
                <w:b/>
                <w:color w:val="0070C0"/>
                <w:lang w:val="ro-RO"/>
              </w:rPr>
              <w:t>în anul 202</w:t>
            </w:r>
            <w:r w:rsidR="00836EDD">
              <w:rPr>
                <w:b/>
                <w:color w:val="0070C0"/>
                <w:lang w:val="ro-RO"/>
              </w:rPr>
              <w:t>3</w:t>
            </w:r>
          </w:p>
          <w:p w:rsidR="00BD643B" w:rsidRDefault="00BD643B" w:rsidP="007E43C2">
            <w:pPr>
              <w:rPr>
                <w:b/>
                <w:color w:val="0070C0"/>
                <w:lang w:val="ro-RO"/>
              </w:rPr>
            </w:pPr>
            <w:r>
              <w:rPr>
                <w:b/>
                <w:color w:val="0070C0"/>
                <w:lang w:val="ro-RO"/>
              </w:rPr>
              <w:t>- managementul performanței la locul de muncă</w:t>
            </w:r>
          </w:p>
          <w:p w:rsidR="00BD643B" w:rsidRDefault="00BD643B" w:rsidP="007E43C2">
            <w:pPr>
              <w:rPr>
                <w:b/>
                <w:color w:val="0070C0"/>
                <w:lang w:val="ro-RO"/>
              </w:rPr>
            </w:pPr>
            <w:r>
              <w:rPr>
                <w:b/>
                <w:color w:val="0070C0"/>
                <w:lang w:val="ro-RO"/>
              </w:rPr>
              <w:t>-consultant în domeniu forței de muncă</w:t>
            </w:r>
          </w:p>
          <w:p w:rsidR="00BD643B" w:rsidRDefault="00BD643B" w:rsidP="007E43C2">
            <w:pPr>
              <w:rPr>
                <w:b/>
                <w:color w:val="0070C0"/>
                <w:lang w:val="ro-RO"/>
              </w:rPr>
            </w:pPr>
            <w:r>
              <w:rPr>
                <w:b/>
                <w:color w:val="0070C0"/>
                <w:lang w:val="ro-RO"/>
              </w:rPr>
              <w:t>- comunicare în relația cu clienții care se adresează SPO</w:t>
            </w:r>
          </w:p>
          <w:p w:rsidR="00BD643B" w:rsidRDefault="00BD643B" w:rsidP="007E43C2">
            <w:pPr>
              <w:rPr>
                <w:lang w:val="ro-RO"/>
              </w:rPr>
            </w:pPr>
            <w:r>
              <w:rPr>
                <w:b/>
                <w:color w:val="0070C0"/>
                <w:lang w:val="ro-RO"/>
              </w:rPr>
              <w:t>-abilități de căutare a unui loc de muncă și ocuparea persoanelor</w:t>
            </w:r>
          </w:p>
          <w:p w:rsidR="004673C5" w:rsidRPr="007E43C2" w:rsidRDefault="004673C5" w:rsidP="007E43C2">
            <w:pPr>
              <w:rPr>
                <w:lang w:val="ro-RO"/>
              </w:rPr>
            </w:pPr>
          </w:p>
        </w:tc>
      </w:tr>
      <w:tr w:rsidR="004673C5" w:rsidRPr="002A3AF6" w:rsidTr="00815B5B">
        <w:tc>
          <w:tcPr>
            <w:tcW w:w="13428" w:type="dxa"/>
            <w:gridSpan w:val="8"/>
            <w:shd w:val="clear" w:color="auto" w:fill="DBE5F1" w:themeFill="accent1" w:themeFillTint="33"/>
          </w:tcPr>
          <w:p w:rsidR="004673C5" w:rsidRPr="004673C5" w:rsidRDefault="004673C5" w:rsidP="004673C5">
            <w:pPr>
              <w:rPr>
                <w:rFonts w:ascii="Trebuchet MS" w:hAnsi="Trebuchet MS"/>
                <w:b/>
                <w:sz w:val="24"/>
                <w:szCs w:val="24"/>
                <w:lang w:val="ro-RO"/>
              </w:rPr>
            </w:pPr>
            <w:r w:rsidRPr="004673C5">
              <w:rPr>
                <w:rFonts w:ascii="Trebuchet MS" w:hAnsi="Trebuchet MS"/>
                <w:b/>
                <w:sz w:val="24"/>
                <w:szCs w:val="24"/>
                <w:lang w:val="ro-RO"/>
              </w:rPr>
              <w:lastRenderedPageBreak/>
              <w:t>Direcția de acțiune 3</w:t>
            </w:r>
            <w:r>
              <w:rPr>
                <w:rFonts w:ascii="Trebuchet MS" w:hAnsi="Trebuchet MS"/>
                <w:b/>
                <w:sz w:val="24"/>
                <w:szCs w:val="24"/>
                <w:lang w:val="ro-RO"/>
              </w:rPr>
              <w:t>.3.</w:t>
            </w:r>
            <w:r w:rsidRPr="004673C5">
              <w:rPr>
                <w:rFonts w:ascii="Trebuchet MS" w:hAnsi="Trebuchet MS"/>
                <w:b/>
                <w:sz w:val="24"/>
                <w:szCs w:val="24"/>
                <w:lang w:val="ro-RO"/>
              </w:rPr>
              <w:t>:Consolidarea dialogului social în vederea îmbunătățirii implicării partenerilor sociali în elaborarea și implementarea politicilor cu impact pe piața muncii</w:t>
            </w:r>
          </w:p>
        </w:tc>
      </w:tr>
      <w:tr w:rsidR="004673C5" w:rsidRPr="002A3AF6" w:rsidTr="00815B5B">
        <w:tc>
          <w:tcPr>
            <w:tcW w:w="3963" w:type="dxa"/>
          </w:tcPr>
          <w:p w:rsidR="004673C5" w:rsidRDefault="004673C5" w:rsidP="00435940">
            <w:pPr>
              <w:jc w:val="center"/>
              <w:rPr>
                <w:b/>
                <w:lang w:val="ro-RO"/>
              </w:rPr>
            </w:pPr>
            <w:r>
              <w:rPr>
                <w:b/>
                <w:lang w:val="ro-RO"/>
              </w:rPr>
              <w:t xml:space="preserve">Măsura </w:t>
            </w:r>
          </w:p>
        </w:tc>
        <w:tc>
          <w:tcPr>
            <w:tcW w:w="2282" w:type="dxa"/>
          </w:tcPr>
          <w:p w:rsidR="004673C5" w:rsidRDefault="004673C5" w:rsidP="00435940">
            <w:pPr>
              <w:jc w:val="center"/>
              <w:rPr>
                <w:b/>
                <w:lang w:val="ro-RO"/>
              </w:rPr>
            </w:pPr>
            <w:r>
              <w:rPr>
                <w:b/>
                <w:lang w:val="ro-RO"/>
              </w:rPr>
              <w:t>Instituții/entități responsabile</w:t>
            </w:r>
          </w:p>
        </w:tc>
        <w:tc>
          <w:tcPr>
            <w:tcW w:w="1786" w:type="dxa"/>
            <w:gridSpan w:val="2"/>
          </w:tcPr>
          <w:p w:rsidR="004673C5" w:rsidRDefault="004673C5" w:rsidP="00435940">
            <w:pPr>
              <w:jc w:val="center"/>
              <w:rPr>
                <w:b/>
                <w:lang w:val="ro-RO"/>
              </w:rPr>
            </w:pPr>
            <w:r>
              <w:rPr>
                <w:b/>
                <w:lang w:val="ro-RO"/>
              </w:rPr>
              <w:t>Perioada de implementare</w:t>
            </w:r>
          </w:p>
        </w:tc>
        <w:tc>
          <w:tcPr>
            <w:tcW w:w="1627" w:type="dxa"/>
            <w:gridSpan w:val="3"/>
          </w:tcPr>
          <w:p w:rsidR="004673C5" w:rsidRDefault="004673C5" w:rsidP="00435940">
            <w:pPr>
              <w:jc w:val="center"/>
              <w:rPr>
                <w:b/>
                <w:lang w:val="ro-RO"/>
              </w:rPr>
            </w:pPr>
            <w:r>
              <w:rPr>
                <w:b/>
                <w:lang w:val="ro-RO"/>
              </w:rPr>
              <w:t>Sursa de finanțarea</w:t>
            </w:r>
          </w:p>
        </w:tc>
        <w:tc>
          <w:tcPr>
            <w:tcW w:w="3770" w:type="dxa"/>
          </w:tcPr>
          <w:p w:rsidR="004673C5" w:rsidRDefault="004673C5" w:rsidP="00435940">
            <w:pPr>
              <w:jc w:val="center"/>
              <w:rPr>
                <w:b/>
                <w:lang w:val="ro-RO"/>
              </w:rPr>
            </w:pPr>
            <w:r>
              <w:rPr>
                <w:b/>
                <w:lang w:val="ro-RO"/>
              </w:rPr>
              <w:t>Indicatori</w:t>
            </w:r>
            <w:r w:rsidR="003360C3">
              <w:rPr>
                <w:b/>
                <w:lang w:val="ro-RO"/>
              </w:rPr>
              <w:t xml:space="preserve"> realizați</w:t>
            </w:r>
          </w:p>
        </w:tc>
      </w:tr>
      <w:tr w:rsidR="004673C5" w:rsidRPr="002A3AF6" w:rsidTr="00815B5B">
        <w:tc>
          <w:tcPr>
            <w:tcW w:w="3963" w:type="dxa"/>
          </w:tcPr>
          <w:p w:rsidR="004673C5" w:rsidRDefault="004673C5" w:rsidP="00257D62">
            <w:pPr>
              <w:rPr>
                <w:lang w:val="ro-RO"/>
              </w:rPr>
            </w:pPr>
            <w:r>
              <w:rPr>
                <w:lang w:val="ro-RO"/>
              </w:rPr>
              <w:t>3.3.1.</w:t>
            </w:r>
            <w:r>
              <w:t xml:space="preserve"> </w:t>
            </w:r>
            <w:r>
              <w:rPr>
                <w:lang w:val="ro-RO"/>
              </w:rPr>
              <w:t>De</w:t>
            </w:r>
            <w:r w:rsidRPr="004673C5">
              <w:rPr>
                <w:lang w:val="ro-RO"/>
              </w:rPr>
              <w:t>zvoltarea parteneriatelor la nivel local cu scopul generării oportunităților de creștere a ocupării, prin implicarea tuturor entităților din comunități</w:t>
            </w:r>
          </w:p>
        </w:tc>
        <w:tc>
          <w:tcPr>
            <w:tcW w:w="2282" w:type="dxa"/>
          </w:tcPr>
          <w:p w:rsidR="00435940" w:rsidRDefault="00257D62" w:rsidP="003D6926">
            <w:pPr>
              <w:rPr>
                <w:lang w:val="ro-RO"/>
              </w:rPr>
            </w:pPr>
            <w:r>
              <w:rPr>
                <w:lang w:val="ro-RO"/>
              </w:rPr>
              <w:t>APL cu atribuții în domeniul muncii,</w:t>
            </w:r>
          </w:p>
          <w:p w:rsidR="00257D62" w:rsidRDefault="00257D62" w:rsidP="003D6926">
            <w:pPr>
              <w:rPr>
                <w:lang w:val="ro-RO"/>
              </w:rPr>
            </w:pPr>
            <w:r>
              <w:rPr>
                <w:lang w:val="ro-RO"/>
              </w:rPr>
              <w:t>PS,</w:t>
            </w:r>
          </w:p>
          <w:p w:rsidR="00257D62" w:rsidRDefault="00257D62" w:rsidP="003D6926">
            <w:pPr>
              <w:rPr>
                <w:lang w:val="ro-RO"/>
              </w:rPr>
            </w:pPr>
            <w:r>
              <w:rPr>
                <w:lang w:val="ro-RO"/>
              </w:rPr>
              <w:t>ONG,</w:t>
            </w:r>
          </w:p>
          <w:p w:rsidR="00257D62" w:rsidRDefault="00257D62" w:rsidP="003D6926">
            <w:pPr>
              <w:rPr>
                <w:lang w:val="ro-RO"/>
              </w:rPr>
            </w:pPr>
            <w:r>
              <w:rPr>
                <w:lang w:val="ro-RO"/>
              </w:rPr>
              <w:t>GAL Urbane</w:t>
            </w:r>
          </w:p>
          <w:p w:rsidR="00257D62" w:rsidRPr="003D6926" w:rsidRDefault="00257D62" w:rsidP="003D6926">
            <w:pPr>
              <w:rPr>
                <w:lang w:val="ro-RO"/>
              </w:rPr>
            </w:pPr>
            <w:r>
              <w:rPr>
                <w:lang w:val="ro-RO"/>
              </w:rPr>
              <w:t>GAL Rurale</w:t>
            </w:r>
          </w:p>
        </w:tc>
        <w:tc>
          <w:tcPr>
            <w:tcW w:w="1786" w:type="dxa"/>
            <w:gridSpan w:val="2"/>
          </w:tcPr>
          <w:p w:rsidR="004673C5" w:rsidRPr="00435940" w:rsidRDefault="00435940" w:rsidP="00435940">
            <w:pPr>
              <w:jc w:val="center"/>
              <w:rPr>
                <w:lang w:val="ro-RO"/>
              </w:rPr>
            </w:pPr>
            <w:r w:rsidRPr="00435940">
              <w:rPr>
                <w:lang w:val="ro-RO"/>
              </w:rPr>
              <w:t>2021-2027</w:t>
            </w:r>
          </w:p>
        </w:tc>
        <w:tc>
          <w:tcPr>
            <w:tcW w:w="1627" w:type="dxa"/>
            <w:gridSpan w:val="3"/>
          </w:tcPr>
          <w:p w:rsidR="004673C5" w:rsidRPr="0006240D" w:rsidRDefault="00257D62" w:rsidP="00435940">
            <w:pPr>
              <w:jc w:val="center"/>
              <w:rPr>
                <w:lang w:val="ro-RO"/>
              </w:rPr>
            </w:pPr>
            <w:r>
              <w:rPr>
                <w:lang w:val="ro-RO"/>
              </w:rPr>
              <w:t>Nu este cazul</w:t>
            </w:r>
          </w:p>
        </w:tc>
        <w:tc>
          <w:tcPr>
            <w:tcW w:w="3770" w:type="dxa"/>
          </w:tcPr>
          <w:p w:rsidR="00716D43" w:rsidRPr="00C61C54" w:rsidRDefault="00716D43" w:rsidP="00716D43">
            <w:pPr>
              <w:rPr>
                <w:b/>
                <w:color w:val="0070C0"/>
                <w:lang w:val="ro-RO"/>
              </w:rPr>
            </w:pPr>
            <w:r>
              <w:rPr>
                <w:lang w:val="ro-RO"/>
              </w:rPr>
              <w:t>-</w:t>
            </w:r>
            <w:r w:rsidRPr="00C03779">
              <w:rPr>
                <w:b/>
                <w:color w:val="FF0000"/>
                <w:lang w:val="ro-RO"/>
              </w:rPr>
              <w:t>1 Protocol de colaborare</w:t>
            </w:r>
            <w:r w:rsidRPr="00C03779">
              <w:rPr>
                <w:color w:val="FF0000"/>
                <w:lang w:val="ro-RO"/>
              </w:rPr>
              <w:t xml:space="preserve"> </w:t>
            </w:r>
            <w:r w:rsidR="008F030A">
              <w:rPr>
                <w:b/>
                <w:color w:val="0070C0"/>
                <w:lang w:val="ro-RO"/>
              </w:rPr>
              <w:t>ini</w:t>
            </w:r>
            <w:r w:rsidR="0093204B">
              <w:rPr>
                <w:b/>
                <w:color w:val="0070C0"/>
                <w:lang w:val="ro-RO"/>
              </w:rPr>
              <w:t>ț</w:t>
            </w:r>
            <w:r w:rsidR="008F030A">
              <w:rPr>
                <w:b/>
                <w:color w:val="0070C0"/>
                <w:lang w:val="ro-RO"/>
              </w:rPr>
              <w:t xml:space="preserve">iat </w:t>
            </w:r>
            <w:r w:rsidRPr="00C61C54">
              <w:rPr>
                <w:b/>
                <w:color w:val="0070C0"/>
                <w:lang w:val="ro-RO"/>
              </w:rPr>
              <w:t xml:space="preserve"> cu Primăria Botoșani, ISJ și GAL pentru Viitor pentru</w:t>
            </w:r>
            <w:r w:rsidRPr="00C61C54">
              <w:rPr>
                <w:color w:val="0070C0"/>
                <w:lang w:val="ro-RO"/>
              </w:rPr>
              <w:t xml:space="preserve"> </w:t>
            </w:r>
            <w:r w:rsidRPr="00C03779">
              <w:rPr>
                <w:b/>
                <w:color w:val="FF0000"/>
                <w:lang w:val="ro-RO"/>
              </w:rPr>
              <w:t>acordarea serviciilor privind ocuparea persoanelor din Zonele Urbane Marginalizate 1 și 2 din Municipiul Botoșani</w:t>
            </w:r>
            <w:r>
              <w:rPr>
                <w:b/>
                <w:color w:val="FF0000"/>
                <w:lang w:val="ro-RO"/>
              </w:rPr>
              <w:t xml:space="preserve"> </w:t>
            </w:r>
            <w:r w:rsidRPr="00C61C54">
              <w:rPr>
                <w:b/>
                <w:color w:val="0070C0"/>
                <w:lang w:val="ro-RO"/>
              </w:rPr>
              <w:t>în cadrul Proiectului ICOPROF-BT-R(beneficiar AJOFM Botoșani)</w:t>
            </w:r>
          </w:p>
          <w:p w:rsidR="00D80816" w:rsidRDefault="00716D43" w:rsidP="00A408FC">
            <w:pPr>
              <w:rPr>
                <w:lang w:val="ro-RO"/>
              </w:rPr>
            </w:pPr>
            <w:r>
              <w:rPr>
                <w:lang w:val="ro-RO"/>
              </w:rPr>
              <w:t>-</w:t>
            </w:r>
            <w:r w:rsidRPr="00C03779">
              <w:rPr>
                <w:b/>
                <w:color w:val="FF0000"/>
                <w:lang w:val="ro-RO"/>
              </w:rPr>
              <w:t>1 Protocol de colaborare</w:t>
            </w:r>
            <w:r w:rsidRPr="00C03779">
              <w:rPr>
                <w:color w:val="FF0000"/>
                <w:lang w:val="ro-RO"/>
              </w:rPr>
              <w:t xml:space="preserve"> </w:t>
            </w:r>
            <w:r w:rsidRPr="00C61C54">
              <w:rPr>
                <w:b/>
                <w:color w:val="0070C0"/>
                <w:lang w:val="ro-RO"/>
              </w:rPr>
              <w:t>încheiat cu Inspectoratul Școlar Botoșani pentru</w:t>
            </w:r>
            <w:r w:rsidRPr="00C61C54">
              <w:rPr>
                <w:color w:val="0070C0"/>
                <w:lang w:val="ro-RO"/>
              </w:rPr>
              <w:t xml:space="preserve"> </w:t>
            </w:r>
            <w:r w:rsidRPr="00C03779">
              <w:rPr>
                <w:b/>
                <w:color w:val="FF0000"/>
                <w:lang w:val="ro-RO"/>
              </w:rPr>
              <w:t xml:space="preserve">consilierea </w:t>
            </w:r>
            <w:r w:rsidR="00901B14">
              <w:rPr>
                <w:b/>
                <w:color w:val="FF0000"/>
                <w:lang w:val="ro-RO"/>
              </w:rPr>
              <w:t xml:space="preserve">și informarea </w:t>
            </w:r>
            <w:r w:rsidRPr="00C03779">
              <w:rPr>
                <w:b/>
                <w:color w:val="FF0000"/>
                <w:lang w:val="ro-RO"/>
              </w:rPr>
              <w:t>elevilor din clasele terminale</w:t>
            </w:r>
            <w:r w:rsidR="00901B14">
              <w:rPr>
                <w:b/>
                <w:color w:val="FF0000"/>
                <w:lang w:val="ro-RO"/>
              </w:rPr>
              <w:t xml:space="preserve"> în vederea promovării măsurilor active destinate tinerilor  și orientarea în cariera profesională.</w:t>
            </w:r>
          </w:p>
        </w:tc>
      </w:tr>
      <w:tr w:rsidR="00097E55" w:rsidRPr="002A3AF6" w:rsidTr="00815B5B">
        <w:tc>
          <w:tcPr>
            <w:tcW w:w="13428" w:type="dxa"/>
            <w:gridSpan w:val="8"/>
            <w:shd w:val="clear" w:color="auto" w:fill="C6D9F1" w:themeFill="text2" w:themeFillTint="33"/>
          </w:tcPr>
          <w:p w:rsidR="00097E55" w:rsidRPr="00097E55" w:rsidRDefault="00097E55" w:rsidP="007E43C2">
            <w:pPr>
              <w:rPr>
                <w:rFonts w:ascii="Trebuchet MS" w:hAnsi="Trebuchet MS"/>
                <w:b/>
                <w:sz w:val="24"/>
                <w:szCs w:val="24"/>
                <w:lang w:val="ro-RO"/>
              </w:rPr>
            </w:pPr>
            <w:r w:rsidRPr="00097E55">
              <w:rPr>
                <w:rFonts w:ascii="Trebuchet MS" w:hAnsi="Trebuchet MS"/>
                <w:b/>
                <w:sz w:val="24"/>
                <w:szCs w:val="24"/>
                <w:lang w:val="ro-RO"/>
              </w:rPr>
              <w:t>OBIECTIVUL SPECIFIC 4. CONSOLIDAREA SISTEMULUI DE FORMARE PROFESIONALĂ A ADULȚILOR PENTRU O MAI BUNĂ CONECTARE LA CERINȚELE PIEȚEI MUNCII</w:t>
            </w:r>
          </w:p>
        </w:tc>
      </w:tr>
      <w:tr w:rsidR="00767834" w:rsidRPr="002A3AF6" w:rsidTr="00815B5B">
        <w:tc>
          <w:tcPr>
            <w:tcW w:w="13428" w:type="dxa"/>
            <w:gridSpan w:val="8"/>
            <w:shd w:val="clear" w:color="auto" w:fill="DBE5F1" w:themeFill="accent1" w:themeFillTint="33"/>
          </w:tcPr>
          <w:p w:rsidR="00767834" w:rsidRDefault="00767834" w:rsidP="00767834">
            <w:pPr>
              <w:rPr>
                <w:lang w:val="ro-RO"/>
              </w:rPr>
            </w:pPr>
            <w:r w:rsidRPr="00097E55">
              <w:rPr>
                <w:rFonts w:ascii="Trebuchet MS" w:hAnsi="Trebuchet MS"/>
                <w:b/>
                <w:sz w:val="24"/>
                <w:szCs w:val="24"/>
                <w:lang w:val="ro-RO"/>
              </w:rPr>
              <w:t>Direcția de acțiune 4.</w:t>
            </w:r>
            <w:r>
              <w:rPr>
                <w:rFonts w:ascii="Trebuchet MS" w:hAnsi="Trebuchet MS"/>
                <w:b/>
                <w:sz w:val="24"/>
                <w:szCs w:val="24"/>
                <w:lang w:val="ro-RO"/>
              </w:rPr>
              <w:t>2.</w:t>
            </w:r>
            <w:r>
              <w:t xml:space="preserve"> </w:t>
            </w:r>
            <w:r w:rsidRPr="00767834">
              <w:rPr>
                <w:rFonts w:ascii="Trebuchet MS" w:hAnsi="Trebuchet MS"/>
                <w:b/>
                <w:sz w:val="24"/>
                <w:szCs w:val="24"/>
                <w:lang w:val="ro-RO"/>
              </w:rPr>
              <w:t>Sprijinirea participării adulților la educație și formare profesională de calitate, favorabilă incluziunii, atractivă, mai flexibilă și adecvată erei digitale și tranziției ecologice</w:t>
            </w:r>
          </w:p>
        </w:tc>
      </w:tr>
      <w:tr w:rsidR="00767834" w:rsidRPr="002A3AF6" w:rsidTr="00815B5B">
        <w:tc>
          <w:tcPr>
            <w:tcW w:w="3963" w:type="dxa"/>
          </w:tcPr>
          <w:p w:rsidR="00767834" w:rsidRDefault="00767834" w:rsidP="00CF7538">
            <w:pPr>
              <w:jc w:val="center"/>
              <w:rPr>
                <w:b/>
                <w:lang w:val="ro-RO"/>
              </w:rPr>
            </w:pPr>
            <w:r>
              <w:rPr>
                <w:b/>
                <w:lang w:val="ro-RO"/>
              </w:rPr>
              <w:t xml:space="preserve">Măsura </w:t>
            </w:r>
          </w:p>
        </w:tc>
        <w:tc>
          <w:tcPr>
            <w:tcW w:w="2282" w:type="dxa"/>
          </w:tcPr>
          <w:p w:rsidR="00767834" w:rsidRDefault="00767834" w:rsidP="00CF7538">
            <w:pPr>
              <w:jc w:val="center"/>
              <w:rPr>
                <w:b/>
                <w:lang w:val="ro-RO"/>
              </w:rPr>
            </w:pPr>
            <w:r>
              <w:rPr>
                <w:b/>
                <w:lang w:val="ro-RO"/>
              </w:rPr>
              <w:t>Instituții/entități responsabile</w:t>
            </w:r>
          </w:p>
        </w:tc>
        <w:tc>
          <w:tcPr>
            <w:tcW w:w="1786" w:type="dxa"/>
            <w:gridSpan w:val="2"/>
          </w:tcPr>
          <w:p w:rsidR="00767834" w:rsidRDefault="00767834" w:rsidP="00CF7538">
            <w:pPr>
              <w:jc w:val="center"/>
              <w:rPr>
                <w:b/>
                <w:lang w:val="ro-RO"/>
              </w:rPr>
            </w:pPr>
            <w:r>
              <w:rPr>
                <w:b/>
                <w:lang w:val="ro-RO"/>
              </w:rPr>
              <w:t>Perioada de implementare</w:t>
            </w:r>
          </w:p>
        </w:tc>
        <w:tc>
          <w:tcPr>
            <w:tcW w:w="1627" w:type="dxa"/>
            <w:gridSpan w:val="3"/>
          </w:tcPr>
          <w:p w:rsidR="00767834" w:rsidRDefault="00767834" w:rsidP="00CF7538">
            <w:pPr>
              <w:jc w:val="center"/>
              <w:rPr>
                <w:b/>
                <w:lang w:val="ro-RO"/>
              </w:rPr>
            </w:pPr>
            <w:r>
              <w:rPr>
                <w:b/>
                <w:lang w:val="ro-RO"/>
              </w:rPr>
              <w:t>Sursa de finanțarea</w:t>
            </w:r>
          </w:p>
        </w:tc>
        <w:tc>
          <w:tcPr>
            <w:tcW w:w="3770" w:type="dxa"/>
          </w:tcPr>
          <w:p w:rsidR="00767834" w:rsidRDefault="00767834" w:rsidP="00CF7538">
            <w:pPr>
              <w:jc w:val="center"/>
              <w:rPr>
                <w:b/>
                <w:lang w:val="ro-RO"/>
              </w:rPr>
            </w:pPr>
            <w:r>
              <w:rPr>
                <w:b/>
                <w:lang w:val="ro-RO"/>
              </w:rPr>
              <w:t>Indicatori</w:t>
            </w:r>
            <w:r w:rsidR="003360C3">
              <w:rPr>
                <w:b/>
                <w:lang w:val="ro-RO"/>
              </w:rPr>
              <w:t xml:space="preserve"> realizați</w:t>
            </w:r>
          </w:p>
        </w:tc>
      </w:tr>
      <w:tr w:rsidR="00767834" w:rsidRPr="002A3AF6" w:rsidTr="00815B5B">
        <w:tc>
          <w:tcPr>
            <w:tcW w:w="3963" w:type="dxa"/>
          </w:tcPr>
          <w:p w:rsidR="00767834" w:rsidRDefault="00767834" w:rsidP="00767834">
            <w:pPr>
              <w:rPr>
                <w:lang w:val="ro-RO"/>
              </w:rPr>
            </w:pPr>
            <w:r>
              <w:rPr>
                <w:lang w:val="ro-RO"/>
              </w:rPr>
              <w:t>4.2.3.</w:t>
            </w:r>
            <w:r>
              <w:rPr>
                <w:rFonts w:ascii="Trebuchet MS" w:eastAsia="Trebuchet MS" w:hAnsi="Trebuchet MS"/>
                <w:sz w:val="21"/>
              </w:rPr>
              <w:t xml:space="preserve"> Campanii de promovare și conștientizare cu privire la beneficiile participării la formarea profesională continuă</w:t>
            </w:r>
          </w:p>
        </w:tc>
        <w:tc>
          <w:tcPr>
            <w:tcW w:w="2282" w:type="dxa"/>
          </w:tcPr>
          <w:p w:rsidR="00767834" w:rsidRDefault="00411E00" w:rsidP="003D6926">
            <w:pPr>
              <w:rPr>
                <w:lang w:val="ro-RO"/>
              </w:rPr>
            </w:pPr>
            <w:r>
              <w:rPr>
                <w:lang w:val="ro-RO"/>
              </w:rPr>
              <w:t>MMPS,</w:t>
            </w:r>
          </w:p>
          <w:p w:rsidR="00411E00" w:rsidRDefault="00411E00" w:rsidP="003D6926">
            <w:pPr>
              <w:rPr>
                <w:lang w:val="ro-RO"/>
              </w:rPr>
            </w:pPr>
            <w:r>
              <w:rPr>
                <w:lang w:val="ro-RO"/>
              </w:rPr>
              <w:t>ME,</w:t>
            </w:r>
          </w:p>
          <w:p w:rsidR="00411E00" w:rsidRDefault="00411E00" w:rsidP="003D6926">
            <w:pPr>
              <w:rPr>
                <w:lang w:val="ro-RO"/>
              </w:rPr>
            </w:pPr>
            <w:r>
              <w:rPr>
                <w:lang w:val="ro-RO"/>
              </w:rPr>
              <w:t>OSJ/ISMB</w:t>
            </w:r>
          </w:p>
          <w:p w:rsidR="00411E00" w:rsidRDefault="00411E00" w:rsidP="003D6926">
            <w:pPr>
              <w:rPr>
                <w:lang w:val="ro-RO"/>
              </w:rPr>
            </w:pPr>
            <w:r>
              <w:rPr>
                <w:lang w:val="ro-RO"/>
              </w:rPr>
              <w:t>MIPE</w:t>
            </w:r>
          </w:p>
          <w:p w:rsidR="00411E00" w:rsidRDefault="00411E00" w:rsidP="003D6926">
            <w:pPr>
              <w:rPr>
                <w:lang w:val="ro-RO"/>
              </w:rPr>
            </w:pPr>
            <w:r>
              <w:rPr>
                <w:lang w:val="ro-RO"/>
              </w:rPr>
              <w:t>ANOFM,</w:t>
            </w:r>
          </w:p>
          <w:p w:rsidR="00411E00" w:rsidRDefault="00411E00" w:rsidP="003D6926">
            <w:pPr>
              <w:rPr>
                <w:lang w:val="ro-RO"/>
              </w:rPr>
            </w:pPr>
            <w:r>
              <w:rPr>
                <w:lang w:val="ro-RO"/>
              </w:rPr>
              <w:t>PS</w:t>
            </w:r>
          </w:p>
        </w:tc>
        <w:tc>
          <w:tcPr>
            <w:tcW w:w="1786" w:type="dxa"/>
            <w:gridSpan w:val="2"/>
          </w:tcPr>
          <w:p w:rsidR="00767834" w:rsidRDefault="00411E00" w:rsidP="00435940">
            <w:pPr>
              <w:jc w:val="center"/>
              <w:rPr>
                <w:b/>
                <w:lang w:val="ro-RO"/>
              </w:rPr>
            </w:pPr>
            <w:r>
              <w:rPr>
                <w:b/>
                <w:lang w:val="ro-RO"/>
              </w:rPr>
              <w:t>2021-2027</w:t>
            </w:r>
          </w:p>
        </w:tc>
        <w:tc>
          <w:tcPr>
            <w:tcW w:w="1627" w:type="dxa"/>
            <w:gridSpan w:val="3"/>
          </w:tcPr>
          <w:p w:rsidR="00411E00" w:rsidRDefault="00411E00" w:rsidP="00411E00">
            <w:pPr>
              <w:jc w:val="center"/>
              <w:rPr>
                <w:lang w:val="ro-RO"/>
              </w:rPr>
            </w:pPr>
            <w:r>
              <w:rPr>
                <w:lang w:val="ro-RO"/>
              </w:rPr>
              <w:t xml:space="preserve">accesare fonduri </w:t>
            </w:r>
            <w:r w:rsidRPr="002A3AF6">
              <w:rPr>
                <w:lang w:val="ro-RO"/>
              </w:rPr>
              <w:t>externe nerambursabile aferente perioadei 20</w:t>
            </w:r>
            <w:r>
              <w:rPr>
                <w:lang w:val="ro-RO"/>
              </w:rPr>
              <w:t>21</w:t>
            </w:r>
            <w:r w:rsidRPr="002A3AF6">
              <w:rPr>
                <w:lang w:val="ro-RO"/>
              </w:rPr>
              <w:t>-20</w:t>
            </w:r>
            <w:r>
              <w:rPr>
                <w:lang w:val="ro-RO"/>
              </w:rPr>
              <w:t>27,</w:t>
            </w:r>
          </w:p>
          <w:p w:rsidR="00411E00" w:rsidRDefault="00411E00" w:rsidP="00411E00">
            <w:pPr>
              <w:jc w:val="center"/>
              <w:rPr>
                <w:lang w:val="ro-RO"/>
              </w:rPr>
            </w:pPr>
            <w:r>
              <w:rPr>
                <w:lang w:val="ro-RO"/>
              </w:rPr>
              <w:t>cofinanțare națională,</w:t>
            </w:r>
          </w:p>
          <w:p w:rsidR="00767834" w:rsidRDefault="00767834" w:rsidP="005F2EC5">
            <w:pPr>
              <w:jc w:val="center"/>
              <w:rPr>
                <w:lang w:val="ro-RO"/>
              </w:rPr>
            </w:pPr>
          </w:p>
        </w:tc>
        <w:tc>
          <w:tcPr>
            <w:tcW w:w="3770" w:type="dxa"/>
          </w:tcPr>
          <w:p w:rsidR="00A408FC" w:rsidRDefault="00CC7B38" w:rsidP="00822A06">
            <w:pPr>
              <w:rPr>
                <w:b/>
                <w:color w:val="0070C0"/>
                <w:lang w:val="ro-RO"/>
              </w:rPr>
            </w:pPr>
            <w:r>
              <w:rPr>
                <w:b/>
                <w:color w:val="FF0000"/>
                <w:lang w:val="ro-RO"/>
              </w:rPr>
              <w:t>-</w:t>
            </w:r>
            <w:r w:rsidR="0028277C">
              <w:rPr>
                <w:b/>
                <w:color w:val="FF0000"/>
                <w:lang w:val="ro-RO"/>
              </w:rPr>
              <w:t>2</w:t>
            </w:r>
            <w:r w:rsidR="00716D43" w:rsidRPr="008E0030">
              <w:rPr>
                <w:b/>
                <w:color w:val="FF0000"/>
                <w:lang w:val="ro-RO"/>
              </w:rPr>
              <w:t xml:space="preserve"> Campani</w:t>
            </w:r>
            <w:r w:rsidR="0028277C">
              <w:rPr>
                <w:b/>
                <w:color w:val="FF0000"/>
                <w:lang w:val="ro-RO"/>
              </w:rPr>
              <w:t>i</w:t>
            </w:r>
            <w:r w:rsidR="00716D43" w:rsidRPr="008E0030">
              <w:rPr>
                <w:b/>
                <w:color w:val="FF0000"/>
                <w:lang w:val="ro-RO"/>
              </w:rPr>
              <w:t xml:space="preserve"> de informare</w:t>
            </w:r>
            <w:r w:rsidR="00716D43" w:rsidRPr="008E0030">
              <w:rPr>
                <w:color w:val="FF0000"/>
                <w:lang w:val="ro-RO"/>
              </w:rPr>
              <w:t xml:space="preserve"> </w:t>
            </w:r>
            <w:r w:rsidR="0028277C">
              <w:rPr>
                <w:b/>
                <w:color w:val="0070C0"/>
                <w:lang w:val="ro-RO"/>
              </w:rPr>
              <w:t>privind</w:t>
            </w:r>
            <w:r w:rsidR="00716D43" w:rsidRPr="00C61C54">
              <w:rPr>
                <w:b/>
                <w:color w:val="0070C0"/>
                <w:lang w:val="ro-RO"/>
              </w:rPr>
              <w:t xml:space="preserve"> conștientizarea privind beneficiile participării la formare profesională organizată de de AJOFM Botoșani  </w:t>
            </w:r>
            <w:r w:rsidR="00836EDD">
              <w:rPr>
                <w:b/>
                <w:color w:val="0070C0"/>
                <w:lang w:val="ro-RO"/>
              </w:rPr>
              <w:t>organizată în cadrul Proiectului ICOPRO-BT-R</w:t>
            </w:r>
          </w:p>
          <w:p w:rsidR="00A408FC" w:rsidRDefault="00A408FC" w:rsidP="00822A06">
            <w:pPr>
              <w:rPr>
                <w:b/>
                <w:color w:val="0070C0"/>
                <w:lang w:val="ro-RO"/>
              </w:rPr>
            </w:pPr>
          </w:p>
          <w:p w:rsidR="00A408FC" w:rsidRDefault="00A408FC" w:rsidP="00822A06">
            <w:pPr>
              <w:rPr>
                <w:lang w:val="ro-RO"/>
              </w:rPr>
            </w:pPr>
          </w:p>
        </w:tc>
      </w:tr>
      <w:tr w:rsidR="006F774E" w:rsidRPr="002A3AF6" w:rsidTr="00815B5B">
        <w:tc>
          <w:tcPr>
            <w:tcW w:w="13428" w:type="dxa"/>
            <w:gridSpan w:val="8"/>
            <w:shd w:val="clear" w:color="auto" w:fill="DBE5F1" w:themeFill="accent1" w:themeFillTint="33"/>
          </w:tcPr>
          <w:p w:rsidR="006F774E" w:rsidRDefault="006F774E" w:rsidP="007E43C2">
            <w:pPr>
              <w:rPr>
                <w:lang w:val="ro-RO"/>
              </w:rPr>
            </w:pPr>
            <w:r>
              <w:rPr>
                <w:rFonts w:ascii="Trebuchet MS" w:hAnsi="Trebuchet MS"/>
                <w:b/>
                <w:sz w:val="24"/>
                <w:szCs w:val="24"/>
                <w:lang w:val="ro-RO"/>
              </w:rPr>
              <w:lastRenderedPageBreak/>
              <w:t>Direcția de acțiune 4.4</w:t>
            </w:r>
            <w:r w:rsidRPr="006F774E">
              <w:rPr>
                <w:rFonts w:ascii="Trebuchet MS" w:hAnsi="Trebuchet MS"/>
                <w:b/>
                <w:sz w:val="24"/>
                <w:szCs w:val="24"/>
                <w:lang w:val="ro-RO"/>
              </w:rPr>
              <w:t>.</w:t>
            </w:r>
            <w:r>
              <w:t xml:space="preserve"> </w:t>
            </w:r>
            <w:r w:rsidRPr="006F774E">
              <w:rPr>
                <w:rFonts w:ascii="Trebuchet MS" w:hAnsi="Trebuchet MS"/>
                <w:b/>
                <w:sz w:val="24"/>
                <w:szCs w:val="24"/>
                <w:lang w:val="ro-RO"/>
              </w:rPr>
              <w:t>Stimularea dobândirii de noi competențe în vederea ocupării unui loc de muncă și gestionarea cu succes a tranzițiilor profesionale</w:t>
            </w:r>
          </w:p>
        </w:tc>
      </w:tr>
      <w:tr w:rsidR="003360C3" w:rsidRPr="002A3AF6" w:rsidTr="00815B5B">
        <w:tc>
          <w:tcPr>
            <w:tcW w:w="3963" w:type="dxa"/>
          </w:tcPr>
          <w:p w:rsidR="003360C3" w:rsidRDefault="003360C3" w:rsidP="0038647F">
            <w:pPr>
              <w:jc w:val="center"/>
              <w:rPr>
                <w:b/>
                <w:lang w:val="ro-RO"/>
              </w:rPr>
            </w:pPr>
            <w:r>
              <w:rPr>
                <w:b/>
                <w:lang w:val="ro-RO"/>
              </w:rPr>
              <w:t xml:space="preserve">Măsura </w:t>
            </w:r>
          </w:p>
        </w:tc>
        <w:tc>
          <w:tcPr>
            <w:tcW w:w="2282" w:type="dxa"/>
          </w:tcPr>
          <w:p w:rsidR="003360C3" w:rsidRDefault="003360C3" w:rsidP="0038647F">
            <w:pPr>
              <w:jc w:val="center"/>
              <w:rPr>
                <w:b/>
                <w:lang w:val="ro-RO"/>
              </w:rPr>
            </w:pPr>
            <w:r>
              <w:rPr>
                <w:b/>
                <w:lang w:val="ro-RO"/>
              </w:rPr>
              <w:t>Instituții/entități responsabile</w:t>
            </w:r>
          </w:p>
        </w:tc>
        <w:tc>
          <w:tcPr>
            <w:tcW w:w="1786" w:type="dxa"/>
            <w:gridSpan w:val="2"/>
          </w:tcPr>
          <w:p w:rsidR="003360C3" w:rsidRDefault="003360C3" w:rsidP="0038647F">
            <w:pPr>
              <w:jc w:val="center"/>
              <w:rPr>
                <w:b/>
                <w:lang w:val="ro-RO"/>
              </w:rPr>
            </w:pPr>
            <w:r>
              <w:rPr>
                <w:b/>
                <w:lang w:val="ro-RO"/>
              </w:rPr>
              <w:t>Perioada de implementare</w:t>
            </w:r>
          </w:p>
        </w:tc>
        <w:tc>
          <w:tcPr>
            <w:tcW w:w="1627" w:type="dxa"/>
            <w:gridSpan w:val="3"/>
          </w:tcPr>
          <w:p w:rsidR="003360C3" w:rsidRDefault="003360C3" w:rsidP="0038647F">
            <w:pPr>
              <w:jc w:val="center"/>
              <w:rPr>
                <w:b/>
                <w:lang w:val="ro-RO"/>
              </w:rPr>
            </w:pPr>
            <w:r>
              <w:rPr>
                <w:b/>
                <w:lang w:val="ro-RO"/>
              </w:rPr>
              <w:t>Sursa de finanțarea</w:t>
            </w:r>
          </w:p>
        </w:tc>
        <w:tc>
          <w:tcPr>
            <w:tcW w:w="3770" w:type="dxa"/>
          </w:tcPr>
          <w:p w:rsidR="003360C3" w:rsidRDefault="003360C3" w:rsidP="0038647F">
            <w:pPr>
              <w:jc w:val="center"/>
              <w:rPr>
                <w:b/>
                <w:lang w:val="ro-RO"/>
              </w:rPr>
            </w:pPr>
            <w:r>
              <w:rPr>
                <w:b/>
                <w:lang w:val="ro-RO"/>
              </w:rPr>
              <w:t>Indicatori realizați</w:t>
            </w:r>
          </w:p>
        </w:tc>
      </w:tr>
      <w:tr w:rsidR="003360C3" w:rsidRPr="002A3AF6" w:rsidTr="00815B5B">
        <w:tc>
          <w:tcPr>
            <w:tcW w:w="3963" w:type="dxa"/>
          </w:tcPr>
          <w:p w:rsidR="003360C3" w:rsidRDefault="003360C3" w:rsidP="0038647F">
            <w:pPr>
              <w:rPr>
                <w:lang w:val="ro-RO"/>
              </w:rPr>
            </w:pPr>
            <w:r>
              <w:rPr>
                <w:rFonts w:ascii="Trebuchet MS" w:eastAsia="Trebuchet MS" w:hAnsi="Trebuchet MS"/>
                <w:sz w:val="21"/>
              </w:rPr>
              <w:t>4.4.1.Organizarea de programe de recalificare și perfecționare proactive pentru valorificarea beneficiilor tranziției ecologice - sprijinirea forței de muncă în vederea obținerii competențelor necesare pentru a realiza tranziția dinspre sectoarele în declin către sectoarele în creștere, în cadrul economiei verzi</w:t>
            </w:r>
          </w:p>
        </w:tc>
        <w:tc>
          <w:tcPr>
            <w:tcW w:w="2282" w:type="dxa"/>
          </w:tcPr>
          <w:p w:rsidR="003360C3" w:rsidRDefault="003360C3" w:rsidP="0038647F">
            <w:pPr>
              <w:rPr>
                <w:lang w:val="ro-RO"/>
              </w:rPr>
            </w:pPr>
            <w:r>
              <w:rPr>
                <w:lang w:val="ro-RO"/>
              </w:rPr>
              <w:t>MIPE,</w:t>
            </w:r>
          </w:p>
          <w:p w:rsidR="003360C3" w:rsidRDefault="003360C3" w:rsidP="0038647F">
            <w:pPr>
              <w:rPr>
                <w:lang w:val="ro-RO"/>
              </w:rPr>
            </w:pPr>
            <w:r>
              <w:rPr>
                <w:lang w:val="ro-RO"/>
              </w:rPr>
              <w:t>ANOFM,</w:t>
            </w:r>
          </w:p>
          <w:p w:rsidR="003360C3" w:rsidRDefault="003360C3" w:rsidP="0038647F">
            <w:pPr>
              <w:rPr>
                <w:lang w:val="ro-RO"/>
              </w:rPr>
            </w:pPr>
            <w:r>
              <w:rPr>
                <w:lang w:val="ro-RO"/>
              </w:rPr>
              <w:t>PS,</w:t>
            </w:r>
          </w:p>
          <w:p w:rsidR="003360C3" w:rsidRDefault="003360C3" w:rsidP="0038647F">
            <w:pPr>
              <w:rPr>
                <w:lang w:val="ro-RO"/>
              </w:rPr>
            </w:pPr>
            <w:r>
              <w:rPr>
                <w:lang w:val="ro-RO"/>
              </w:rPr>
              <w:t>Furnizori de formare profesională autorizați</w:t>
            </w:r>
          </w:p>
        </w:tc>
        <w:tc>
          <w:tcPr>
            <w:tcW w:w="1786" w:type="dxa"/>
            <w:gridSpan w:val="2"/>
          </w:tcPr>
          <w:p w:rsidR="003360C3" w:rsidRDefault="003360C3" w:rsidP="0038647F">
            <w:pPr>
              <w:jc w:val="center"/>
              <w:rPr>
                <w:b/>
                <w:lang w:val="ro-RO"/>
              </w:rPr>
            </w:pPr>
            <w:r>
              <w:rPr>
                <w:b/>
                <w:lang w:val="ro-RO"/>
              </w:rPr>
              <w:t>2021-2027</w:t>
            </w:r>
          </w:p>
        </w:tc>
        <w:tc>
          <w:tcPr>
            <w:tcW w:w="1627" w:type="dxa"/>
            <w:gridSpan w:val="3"/>
          </w:tcPr>
          <w:p w:rsidR="003360C3" w:rsidRPr="005F5209" w:rsidRDefault="003360C3" w:rsidP="0038647F">
            <w:pPr>
              <w:jc w:val="center"/>
              <w:rPr>
                <w:sz w:val="20"/>
                <w:szCs w:val="20"/>
                <w:lang w:val="ro-RO"/>
              </w:rPr>
            </w:pPr>
            <w:r w:rsidRPr="005F5209">
              <w:rPr>
                <w:sz w:val="20"/>
                <w:szCs w:val="20"/>
                <w:lang w:val="ro-RO"/>
              </w:rPr>
              <w:t>accesare fonduri externe nerambursabile aferente perioadei 2021-2027,</w:t>
            </w:r>
          </w:p>
          <w:p w:rsidR="003360C3" w:rsidRPr="005F5209" w:rsidRDefault="003360C3" w:rsidP="0038647F">
            <w:pPr>
              <w:jc w:val="center"/>
              <w:rPr>
                <w:sz w:val="20"/>
                <w:szCs w:val="20"/>
                <w:lang w:val="ro-RO"/>
              </w:rPr>
            </w:pPr>
            <w:r w:rsidRPr="005F5209">
              <w:rPr>
                <w:sz w:val="20"/>
                <w:szCs w:val="20"/>
                <w:lang w:val="ro-RO"/>
              </w:rPr>
              <w:t>cofinanțare națională</w:t>
            </w:r>
          </w:p>
        </w:tc>
        <w:tc>
          <w:tcPr>
            <w:tcW w:w="3770" w:type="dxa"/>
          </w:tcPr>
          <w:p w:rsidR="003360C3" w:rsidRDefault="003360C3" w:rsidP="00836EDD">
            <w:pPr>
              <w:rPr>
                <w:b/>
                <w:color w:val="0070C0"/>
                <w:lang w:val="ro-RO"/>
              </w:rPr>
            </w:pPr>
            <w:r>
              <w:rPr>
                <w:lang w:val="ro-RO"/>
              </w:rPr>
              <w:t xml:space="preserve">- </w:t>
            </w:r>
            <w:r w:rsidR="00836EDD">
              <w:rPr>
                <w:b/>
                <w:color w:val="FF0000"/>
                <w:lang w:val="ro-RO"/>
              </w:rPr>
              <w:t>349</w:t>
            </w:r>
            <w:r w:rsidRPr="008D692B">
              <w:rPr>
                <w:b/>
                <w:color w:val="FF0000"/>
                <w:lang w:val="ro-RO"/>
              </w:rPr>
              <w:t xml:space="preserve"> participanți</w:t>
            </w:r>
            <w:r w:rsidRPr="008D692B">
              <w:rPr>
                <w:color w:val="FF0000"/>
                <w:lang w:val="ro-RO"/>
              </w:rPr>
              <w:t xml:space="preserve"> </w:t>
            </w:r>
            <w:r>
              <w:rPr>
                <w:lang w:val="ro-RO"/>
              </w:rPr>
              <w:t>l</w:t>
            </w:r>
            <w:r w:rsidRPr="00C61C54">
              <w:rPr>
                <w:b/>
                <w:color w:val="0070C0"/>
                <w:lang w:val="ro-RO"/>
              </w:rPr>
              <w:t>a pro</w:t>
            </w:r>
            <w:r w:rsidR="005E5C25">
              <w:rPr>
                <w:b/>
                <w:color w:val="0070C0"/>
                <w:lang w:val="ro-RO"/>
              </w:rPr>
              <w:t>grame de calificare în următoarele ocupații :</w:t>
            </w:r>
          </w:p>
          <w:p w:rsidR="005E5C25" w:rsidRDefault="005E5C25" w:rsidP="00836EDD">
            <w:pPr>
              <w:rPr>
                <w:b/>
                <w:color w:val="0070C0"/>
                <w:lang w:val="ro-RO"/>
              </w:rPr>
            </w:pPr>
            <w:r>
              <w:rPr>
                <w:b/>
                <w:color w:val="0070C0"/>
                <w:lang w:val="ro-RO"/>
              </w:rPr>
              <w:t xml:space="preserve">-tehnician, normare, salarizare, organizare </w:t>
            </w:r>
          </w:p>
          <w:p w:rsidR="005E5C25" w:rsidRDefault="005E5C25" w:rsidP="00836EDD">
            <w:pPr>
              <w:rPr>
                <w:b/>
                <w:color w:val="0070C0"/>
                <w:lang w:val="ro-RO"/>
              </w:rPr>
            </w:pPr>
            <w:r>
              <w:rPr>
                <w:b/>
                <w:color w:val="0070C0"/>
                <w:lang w:val="ro-RO"/>
              </w:rPr>
              <w:t>-o</w:t>
            </w:r>
            <w:r w:rsidRPr="005E5C25">
              <w:rPr>
                <w:b/>
                <w:color w:val="0070C0"/>
                <w:lang w:val="ro-RO"/>
              </w:rPr>
              <w:t>perator calculator electronic si retele</w:t>
            </w:r>
          </w:p>
          <w:p w:rsidR="005E5C25" w:rsidRDefault="005E5C25" w:rsidP="00836EDD">
            <w:pPr>
              <w:rPr>
                <w:b/>
                <w:color w:val="0070C0"/>
                <w:lang w:val="ro-RO"/>
              </w:rPr>
            </w:pPr>
            <w:r>
              <w:rPr>
                <w:b/>
                <w:color w:val="0070C0"/>
                <w:lang w:val="ro-RO"/>
              </w:rPr>
              <w:t>-agent de securitate</w:t>
            </w:r>
          </w:p>
          <w:p w:rsidR="005E5C25" w:rsidRDefault="005E5C25" w:rsidP="00836EDD">
            <w:pPr>
              <w:rPr>
                <w:b/>
                <w:color w:val="0070C0"/>
                <w:lang w:val="ro-RO"/>
              </w:rPr>
            </w:pPr>
            <w:r>
              <w:rPr>
                <w:b/>
                <w:color w:val="0070C0"/>
                <w:lang w:val="ro-RO"/>
              </w:rPr>
              <w:t>-lucrător comercial</w:t>
            </w:r>
          </w:p>
          <w:p w:rsidR="005E5C25" w:rsidRDefault="005E5C25" w:rsidP="00836EDD">
            <w:pPr>
              <w:rPr>
                <w:b/>
                <w:color w:val="0070C0"/>
                <w:lang w:val="ro-RO"/>
              </w:rPr>
            </w:pPr>
            <w:r>
              <w:rPr>
                <w:b/>
                <w:color w:val="0070C0"/>
                <w:lang w:val="ro-RO"/>
              </w:rPr>
              <w:t>-infirmieră</w:t>
            </w:r>
          </w:p>
          <w:p w:rsidR="005E5C25" w:rsidRDefault="005E5C25" w:rsidP="00836EDD">
            <w:pPr>
              <w:rPr>
                <w:b/>
                <w:color w:val="0070C0"/>
                <w:lang w:val="ro-RO"/>
              </w:rPr>
            </w:pPr>
            <w:r>
              <w:rPr>
                <w:b/>
                <w:color w:val="0070C0"/>
                <w:lang w:val="ro-RO"/>
              </w:rPr>
              <w:t>-ajutor de bucătar</w:t>
            </w:r>
          </w:p>
          <w:p w:rsidR="005E5C25" w:rsidRDefault="005E5C25" w:rsidP="005E5C25">
            <w:pPr>
              <w:rPr>
                <w:lang w:val="ro-RO"/>
              </w:rPr>
            </w:pPr>
            <w:r>
              <w:rPr>
                <w:b/>
                <w:color w:val="0070C0"/>
                <w:lang w:val="ro-RO"/>
              </w:rPr>
              <w:t>-o</w:t>
            </w:r>
            <w:r w:rsidRPr="005E5C25">
              <w:rPr>
                <w:b/>
                <w:color w:val="0070C0"/>
                <w:lang w:val="ro-RO"/>
              </w:rPr>
              <w:t xml:space="preserve">spatar(chelner)vanzator </w:t>
            </w:r>
            <w:r>
              <w:rPr>
                <w:b/>
                <w:color w:val="0070C0"/>
                <w:lang w:val="ro-RO"/>
              </w:rPr>
              <w:t>î</w:t>
            </w:r>
            <w:r w:rsidRPr="005E5C25">
              <w:rPr>
                <w:b/>
                <w:color w:val="0070C0"/>
                <w:lang w:val="ro-RO"/>
              </w:rPr>
              <w:t>n unit</w:t>
            </w:r>
            <w:r>
              <w:rPr>
                <w:b/>
                <w:color w:val="0070C0"/>
                <w:lang w:val="ro-RO"/>
              </w:rPr>
              <w:t>ăț</w:t>
            </w:r>
            <w:r w:rsidRPr="005E5C25">
              <w:rPr>
                <w:b/>
                <w:color w:val="0070C0"/>
                <w:lang w:val="ro-RO"/>
              </w:rPr>
              <w:t>i de alimenta</w:t>
            </w:r>
            <w:r>
              <w:rPr>
                <w:b/>
                <w:color w:val="0070C0"/>
                <w:lang w:val="ro-RO"/>
              </w:rPr>
              <w:t>ț</w:t>
            </w:r>
            <w:r w:rsidRPr="005E5C25">
              <w:rPr>
                <w:b/>
                <w:color w:val="0070C0"/>
                <w:lang w:val="ro-RO"/>
              </w:rPr>
              <w:t>ie</w:t>
            </w:r>
          </w:p>
        </w:tc>
      </w:tr>
      <w:tr w:rsidR="003360C3" w:rsidRPr="002A3AF6" w:rsidTr="00815B5B">
        <w:tc>
          <w:tcPr>
            <w:tcW w:w="3963" w:type="dxa"/>
          </w:tcPr>
          <w:p w:rsidR="003360C3" w:rsidRDefault="003360C3" w:rsidP="006F774E">
            <w:pPr>
              <w:rPr>
                <w:lang w:val="ro-RO"/>
              </w:rPr>
            </w:pPr>
            <w:r>
              <w:rPr>
                <w:lang w:val="ro-RO"/>
              </w:rPr>
              <w:t>4.4.2.</w:t>
            </w:r>
            <w:r>
              <w:rPr>
                <w:rFonts w:ascii="Trebuchet MS" w:eastAsia="Trebuchet MS" w:hAnsi="Trebuchet MS"/>
                <w:sz w:val="21"/>
              </w:rPr>
              <w:t xml:space="preserve"> Implementarea programelor de actualizare a competențelor pentru adulții cu nivel scăzut de educație și calificare, inclusiv a programelor de ucenicie</w:t>
            </w:r>
          </w:p>
        </w:tc>
        <w:tc>
          <w:tcPr>
            <w:tcW w:w="2282" w:type="dxa"/>
          </w:tcPr>
          <w:p w:rsidR="003360C3" w:rsidRDefault="003360C3" w:rsidP="003D6926">
            <w:pPr>
              <w:rPr>
                <w:lang w:val="ro-RO"/>
              </w:rPr>
            </w:pPr>
            <w:r>
              <w:rPr>
                <w:lang w:val="ro-RO"/>
              </w:rPr>
              <w:t>MIPE,</w:t>
            </w:r>
          </w:p>
          <w:p w:rsidR="003360C3" w:rsidRDefault="003360C3" w:rsidP="003D6926">
            <w:pPr>
              <w:rPr>
                <w:lang w:val="ro-RO"/>
              </w:rPr>
            </w:pPr>
            <w:r>
              <w:rPr>
                <w:lang w:val="ro-RO"/>
              </w:rPr>
              <w:t>ANOFM,</w:t>
            </w:r>
          </w:p>
          <w:p w:rsidR="003360C3" w:rsidRDefault="003360C3" w:rsidP="003D6926">
            <w:pPr>
              <w:rPr>
                <w:lang w:val="ro-RO"/>
              </w:rPr>
            </w:pPr>
            <w:r>
              <w:rPr>
                <w:lang w:val="ro-RO"/>
              </w:rPr>
              <w:t>PS,</w:t>
            </w:r>
          </w:p>
          <w:p w:rsidR="003360C3" w:rsidRDefault="003360C3" w:rsidP="003D6926">
            <w:pPr>
              <w:rPr>
                <w:lang w:val="ro-RO"/>
              </w:rPr>
            </w:pPr>
            <w:r>
              <w:rPr>
                <w:lang w:val="ro-RO"/>
              </w:rPr>
              <w:t>Furnizori de formare profesională autorizați</w:t>
            </w:r>
          </w:p>
        </w:tc>
        <w:tc>
          <w:tcPr>
            <w:tcW w:w="1786" w:type="dxa"/>
            <w:gridSpan w:val="2"/>
          </w:tcPr>
          <w:p w:rsidR="003360C3" w:rsidRDefault="003360C3" w:rsidP="00435940">
            <w:pPr>
              <w:jc w:val="center"/>
              <w:rPr>
                <w:b/>
                <w:lang w:val="ro-RO"/>
              </w:rPr>
            </w:pPr>
            <w:r>
              <w:rPr>
                <w:b/>
                <w:lang w:val="ro-RO"/>
              </w:rPr>
              <w:t>2021-2027</w:t>
            </w:r>
          </w:p>
        </w:tc>
        <w:tc>
          <w:tcPr>
            <w:tcW w:w="1627" w:type="dxa"/>
            <w:gridSpan w:val="3"/>
          </w:tcPr>
          <w:p w:rsidR="005F5209" w:rsidRPr="005F5209" w:rsidRDefault="003360C3" w:rsidP="007178C2">
            <w:pPr>
              <w:jc w:val="center"/>
              <w:rPr>
                <w:sz w:val="20"/>
                <w:szCs w:val="20"/>
                <w:lang w:val="ro-RO"/>
              </w:rPr>
            </w:pPr>
            <w:r w:rsidRPr="005F5209">
              <w:rPr>
                <w:sz w:val="20"/>
                <w:szCs w:val="20"/>
                <w:lang w:val="ro-RO"/>
              </w:rPr>
              <w:t xml:space="preserve">accesare fonduri </w:t>
            </w:r>
            <w:r w:rsidR="005F5209" w:rsidRPr="005F5209">
              <w:rPr>
                <w:sz w:val="20"/>
                <w:szCs w:val="20"/>
                <w:lang w:val="ro-RO"/>
              </w:rPr>
              <w:t>externe nerambursabile</w:t>
            </w:r>
          </w:p>
          <w:p w:rsidR="003360C3" w:rsidRPr="005F5209" w:rsidRDefault="003360C3" w:rsidP="007178C2">
            <w:pPr>
              <w:jc w:val="center"/>
              <w:rPr>
                <w:sz w:val="20"/>
                <w:szCs w:val="20"/>
                <w:lang w:val="ro-RO"/>
              </w:rPr>
            </w:pPr>
            <w:r w:rsidRPr="005F5209">
              <w:rPr>
                <w:sz w:val="20"/>
                <w:szCs w:val="20"/>
                <w:lang w:val="ro-RO"/>
              </w:rPr>
              <w:t>aferente perioadei 2021-2027,</w:t>
            </w:r>
          </w:p>
          <w:p w:rsidR="003360C3" w:rsidRPr="005F5209" w:rsidRDefault="003360C3" w:rsidP="007178C2">
            <w:pPr>
              <w:jc w:val="center"/>
              <w:rPr>
                <w:sz w:val="20"/>
                <w:szCs w:val="20"/>
                <w:lang w:val="ro-RO"/>
              </w:rPr>
            </w:pPr>
            <w:r w:rsidRPr="005F5209">
              <w:rPr>
                <w:sz w:val="20"/>
                <w:szCs w:val="20"/>
                <w:lang w:val="ro-RO"/>
              </w:rPr>
              <w:t>cofinanțare națională</w:t>
            </w:r>
          </w:p>
        </w:tc>
        <w:tc>
          <w:tcPr>
            <w:tcW w:w="3770" w:type="dxa"/>
          </w:tcPr>
          <w:p w:rsidR="003360C3" w:rsidRDefault="00CC7B38" w:rsidP="00836EDD">
            <w:pPr>
              <w:rPr>
                <w:lang w:val="ro-RO"/>
              </w:rPr>
            </w:pPr>
            <w:r>
              <w:rPr>
                <w:b/>
                <w:color w:val="FF0000"/>
                <w:lang w:val="ro-RO"/>
              </w:rPr>
              <w:t>-</w:t>
            </w:r>
          </w:p>
        </w:tc>
      </w:tr>
    </w:tbl>
    <w:p w:rsidR="005E5C25" w:rsidRDefault="005E5C25" w:rsidP="00F634E4">
      <w:pPr>
        <w:jc w:val="center"/>
        <w:rPr>
          <w:b/>
          <w:lang w:val="ro-RO"/>
        </w:rPr>
      </w:pPr>
    </w:p>
    <w:p w:rsidR="005E5C25" w:rsidRDefault="005E5C25" w:rsidP="00F634E4">
      <w:pPr>
        <w:jc w:val="center"/>
        <w:rPr>
          <w:b/>
          <w:lang w:val="ro-RO"/>
        </w:rPr>
      </w:pPr>
    </w:p>
    <w:p w:rsidR="005E5C25" w:rsidRDefault="005E5C25" w:rsidP="00F634E4">
      <w:pPr>
        <w:jc w:val="center"/>
        <w:rPr>
          <w:b/>
          <w:lang w:val="ro-RO"/>
        </w:rPr>
      </w:pPr>
    </w:p>
    <w:p w:rsidR="005E5C25" w:rsidRDefault="005E5C25" w:rsidP="00F634E4">
      <w:pPr>
        <w:jc w:val="center"/>
        <w:rPr>
          <w:b/>
          <w:lang w:val="ro-RO"/>
        </w:rPr>
      </w:pPr>
    </w:p>
    <w:p w:rsidR="005E5C25" w:rsidRDefault="005E5C25" w:rsidP="00F634E4">
      <w:pPr>
        <w:jc w:val="center"/>
        <w:rPr>
          <w:b/>
          <w:lang w:val="ro-RO"/>
        </w:rPr>
      </w:pPr>
    </w:p>
    <w:p w:rsidR="005E5C25" w:rsidRDefault="005E5C25" w:rsidP="00F634E4">
      <w:pPr>
        <w:jc w:val="center"/>
        <w:rPr>
          <w:b/>
          <w:lang w:val="ro-RO"/>
        </w:rPr>
      </w:pPr>
    </w:p>
    <w:p w:rsidR="005E5C25" w:rsidRDefault="005E5C25" w:rsidP="00F634E4">
      <w:pPr>
        <w:jc w:val="center"/>
        <w:rPr>
          <w:b/>
          <w:lang w:val="ro-RO"/>
        </w:rPr>
      </w:pPr>
    </w:p>
    <w:p w:rsidR="00B62BDD" w:rsidRDefault="000D06FF" w:rsidP="00F634E4">
      <w:pPr>
        <w:jc w:val="center"/>
        <w:rPr>
          <w:b/>
          <w:lang w:val="ro-RO"/>
        </w:rPr>
      </w:pPr>
      <w:r>
        <w:rPr>
          <w:b/>
          <w:lang w:val="ro-RO"/>
        </w:rPr>
        <w:t>LISTA ACRONIMELOR</w:t>
      </w:r>
    </w:p>
    <w:tbl>
      <w:tblPr>
        <w:tblStyle w:val="TableGrid"/>
        <w:tblW w:w="0" w:type="auto"/>
        <w:tblLook w:val="04A0" w:firstRow="1" w:lastRow="0" w:firstColumn="1" w:lastColumn="0" w:noHBand="0" w:noVBand="1"/>
      </w:tblPr>
      <w:tblGrid>
        <w:gridCol w:w="2718"/>
        <w:gridCol w:w="10458"/>
      </w:tblGrid>
      <w:tr w:rsidR="000D06FF" w:rsidTr="000D06FF">
        <w:tc>
          <w:tcPr>
            <w:tcW w:w="2718" w:type="dxa"/>
          </w:tcPr>
          <w:p w:rsidR="000D06FF" w:rsidRPr="0055283B" w:rsidRDefault="000D06FF" w:rsidP="00F634E4">
            <w:pPr>
              <w:jc w:val="center"/>
              <w:rPr>
                <w:b/>
                <w:color w:val="0070C0"/>
                <w:lang w:val="ro-RO"/>
              </w:rPr>
            </w:pPr>
            <w:r w:rsidRPr="0055283B">
              <w:rPr>
                <w:rFonts w:ascii="Trebuchet MS" w:eastAsia="Trebuchet MS" w:hAnsi="Trebuchet MS"/>
                <w:b/>
                <w:color w:val="0070C0"/>
                <w:sz w:val="21"/>
              </w:rPr>
              <w:t>MMPS</w:t>
            </w:r>
          </w:p>
        </w:tc>
        <w:tc>
          <w:tcPr>
            <w:tcW w:w="10458" w:type="dxa"/>
          </w:tcPr>
          <w:p w:rsidR="000D06FF" w:rsidRDefault="000D06FF" w:rsidP="004A22BA">
            <w:pPr>
              <w:rPr>
                <w:b/>
                <w:lang w:val="ro-RO"/>
              </w:rPr>
            </w:pPr>
            <w:r>
              <w:rPr>
                <w:rFonts w:ascii="Trebuchet MS" w:eastAsia="Trebuchet MS" w:hAnsi="Trebuchet MS"/>
                <w:sz w:val="21"/>
              </w:rPr>
              <w:t>Ministerul Muncii și Protecției Sociale</w:t>
            </w:r>
          </w:p>
        </w:tc>
      </w:tr>
      <w:tr w:rsidR="000D06FF" w:rsidTr="000D06FF">
        <w:tc>
          <w:tcPr>
            <w:tcW w:w="2718" w:type="dxa"/>
          </w:tcPr>
          <w:p w:rsidR="000D06FF" w:rsidRPr="0055283B" w:rsidRDefault="000D06FF"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ME</w:t>
            </w:r>
          </w:p>
        </w:tc>
        <w:tc>
          <w:tcPr>
            <w:tcW w:w="10458" w:type="dxa"/>
          </w:tcPr>
          <w:p w:rsidR="000D06FF" w:rsidRDefault="000D06FF" w:rsidP="004A22BA">
            <w:pPr>
              <w:rPr>
                <w:b/>
                <w:lang w:val="ro-RO"/>
              </w:rPr>
            </w:pPr>
            <w:r>
              <w:rPr>
                <w:rFonts w:ascii="Trebuchet MS" w:eastAsia="Trebuchet MS" w:hAnsi="Trebuchet MS"/>
                <w:sz w:val="21"/>
              </w:rPr>
              <w:t>Ministerul Educației</w:t>
            </w:r>
          </w:p>
        </w:tc>
      </w:tr>
      <w:tr w:rsidR="000D06FF" w:rsidTr="000D06FF">
        <w:tc>
          <w:tcPr>
            <w:tcW w:w="2718" w:type="dxa"/>
          </w:tcPr>
          <w:p w:rsidR="000D06FF" w:rsidRPr="0055283B" w:rsidRDefault="000D06FF"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MADR</w:t>
            </w:r>
          </w:p>
        </w:tc>
        <w:tc>
          <w:tcPr>
            <w:tcW w:w="10458" w:type="dxa"/>
          </w:tcPr>
          <w:p w:rsidR="000D06FF" w:rsidRDefault="004A22BA" w:rsidP="004A22BA">
            <w:pPr>
              <w:rPr>
                <w:b/>
                <w:lang w:val="ro-RO"/>
              </w:rPr>
            </w:pPr>
            <w:r>
              <w:rPr>
                <w:rFonts w:ascii="Trebuchet MS" w:eastAsia="Trebuchet MS" w:hAnsi="Trebuchet MS"/>
                <w:sz w:val="21"/>
              </w:rPr>
              <w:t>Ministerul Agriculturii și Dezvoltării Rurale</w:t>
            </w:r>
          </w:p>
        </w:tc>
      </w:tr>
      <w:tr w:rsidR="000D06FF" w:rsidTr="000D06FF">
        <w:tc>
          <w:tcPr>
            <w:tcW w:w="2718" w:type="dxa"/>
          </w:tcPr>
          <w:p w:rsidR="000D06FF" w:rsidRPr="0055283B" w:rsidRDefault="000D06FF"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MEAT</w:t>
            </w:r>
          </w:p>
        </w:tc>
        <w:tc>
          <w:tcPr>
            <w:tcW w:w="10458" w:type="dxa"/>
          </w:tcPr>
          <w:p w:rsidR="000D06FF" w:rsidRDefault="004A22BA" w:rsidP="004A22BA">
            <w:pPr>
              <w:rPr>
                <w:b/>
                <w:lang w:val="ro-RO"/>
              </w:rPr>
            </w:pPr>
            <w:r>
              <w:rPr>
                <w:rFonts w:ascii="Trebuchet MS" w:eastAsia="Trebuchet MS" w:hAnsi="Trebuchet MS"/>
                <w:sz w:val="21"/>
              </w:rPr>
              <w:t>Ministerul Economiei, Antreprenoriatului și Turismului</w:t>
            </w:r>
          </w:p>
        </w:tc>
      </w:tr>
      <w:tr w:rsidR="000D06FF" w:rsidTr="000D06FF">
        <w:tc>
          <w:tcPr>
            <w:tcW w:w="2718" w:type="dxa"/>
          </w:tcPr>
          <w:p w:rsidR="000D06FF" w:rsidRPr="0055283B" w:rsidRDefault="000D06FF"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MTS</w:t>
            </w:r>
          </w:p>
        </w:tc>
        <w:tc>
          <w:tcPr>
            <w:tcW w:w="10458" w:type="dxa"/>
          </w:tcPr>
          <w:p w:rsidR="000D06FF" w:rsidRDefault="004A22BA" w:rsidP="004A22BA">
            <w:pPr>
              <w:rPr>
                <w:b/>
                <w:lang w:val="ro-RO"/>
              </w:rPr>
            </w:pPr>
            <w:r>
              <w:rPr>
                <w:rFonts w:ascii="Trebuchet MS" w:eastAsia="Trebuchet MS" w:hAnsi="Trebuchet MS"/>
                <w:sz w:val="21"/>
              </w:rPr>
              <w:t>Ministerul Tineretului și Sportului</w:t>
            </w:r>
          </w:p>
        </w:tc>
      </w:tr>
      <w:tr w:rsidR="004A22BA" w:rsidTr="00CF7538">
        <w:tc>
          <w:tcPr>
            <w:tcW w:w="2718" w:type="dxa"/>
          </w:tcPr>
          <w:p w:rsidR="004A22BA" w:rsidRPr="0055283B" w:rsidRDefault="004A22BA"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MF</w:t>
            </w:r>
          </w:p>
        </w:tc>
        <w:tc>
          <w:tcPr>
            <w:tcW w:w="10458" w:type="dxa"/>
            <w:vAlign w:val="bottom"/>
          </w:tcPr>
          <w:p w:rsidR="004A22BA" w:rsidRDefault="004A22BA" w:rsidP="00CF7538">
            <w:pPr>
              <w:spacing w:line="238" w:lineRule="exact"/>
              <w:ind w:left="80"/>
              <w:rPr>
                <w:rFonts w:ascii="Trebuchet MS" w:eastAsia="Trebuchet MS" w:hAnsi="Trebuchet MS"/>
                <w:sz w:val="21"/>
              </w:rPr>
            </w:pPr>
            <w:r>
              <w:rPr>
                <w:rFonts w:ascii="Trebuchet MS" w:eastAsia="Trebuchet MS" w:hAnsi="Trebuchet MS"/>
                <w:sz w:val="21"/>
              </w:rPr>
              <w:t>Ministerul Finanțelor</w:t>
            </w:r>
          </w:p>
        </w:tc>
      </w:tr>
      <w:tr w:rsidR="004A22BA" w:rsidTr="00CF7538">
        <w:tc>
          <w:tcPr>
            <w:tcW w:w="2718" w:type="dxa"/>
          </w:tcPr>
          <w:p w:rsidR="004A22BA" w:rsidRPr="0055283B" w:rsidRDefault="004A22BA"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MIPE</w:t>
            </w:r>
          </w:p>
        </w:tc>
        <w:tc>
          <w:tcPr>
            <w:tcW w:w="10458" w:type="dxa"/>
            <w:vAlign w:val="bottom"/>
          </w:tcPr>
          <w:p w:rsidR="004A22BA" w:rsidRDefault="004A22BA" w:rsidP="00CF7538">
            <w:pPr>
              <w:spacing w:line="239" w:lineRule="exact"/>
              <w:ind w:left="80"/>
              <w:rPr>
                <w:rFonts w:ascii="Trebuchet MS" w:eastAsia="Trebuchet MS" w:hAnsi="Trebuchet MS"/>
                <w:sz w:val="21"/>
              </w:rPr>
            </w:pPr>
            <w:r>
              <w:rPr>
                <w:rFonts w:ascii="Trebuchet MS" w:eastAsia="Trebuchet MS" w:hAnsi="Trebuchet MS"/>
                <w:sz w:val="21"/>
              </w:rPr>
              <w:t>Ministerul Investițiilor și Proiectelor Europene</w:t>
            </w:r>
          </w:p>
        </w:tc>
      </w:tr>
      <w:tr w:rsidR="004A22BA" w:rsidTr="00CF7538">
        <w:tc>
          <w:tcPr>
            <w:tcW w:w="2718" w:type="dxa"/>
          </w:tcPr>
          <w:p w:rsidR="004A22BA" w:rsidRPr="0055283B" w:rsidRDefault="004A22BA"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MCID</w:t>
            </w:r>
          </w:p>
        </w:tc>
        <w:tc>
          <w:tcPr>
            <w:tcW w:w="10458" w:type="dxa"/>
            <w:vAlign w:val="bottom"/>
          </w:tcPr>
          <w:p w:rsidR="004A22BA" w:rsidRDefault="004A22BA" w:rsidP="00CF7538">
            <w:pPr>
              <w:spacing w:line="238" w:lineRule="exact"/>
              <w:ind w:left="80"/>
              <w:rPr>
                <w:rFonts w:ascii="Trebuchet MS" w:eastAsia="Trebuchet MS" w:hAnsi="Trebuchet MS"/>
                <w:sz w:val="21"/>
              </w:rPr>
            </w:pPr>
            <w:r>
              <w:rPr>
                <w:rFonts w:ascii="Trebuchet MS" w:eastAsia="Trebuchet MS" w:hAnsi="Trebuchet MS"/>
                <w:sz w:val="21"/>
              </w:rPr>
              <w:t>Ministerul Cercetării, Inovării și Digitalizării</w:t>
            </w:r>
          </w:p>
        </w:tc>
      </w:tr>
      <w:tr w:rsidR="004A22BA" w:rsidTr="00CF7538">
        <w:tc>
          <w:tcPr>
            <w:tcW w:w="2718" w:type="dxa"/>
          </w:tcPr>
          <w:p w:rsidR="004A22BA" w:rsidRPr="0055283B" w:rsidRDefault="004A22BA"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ANOFM</w:t>
            </w:r>
          </w:p>
        </w:tc>
        <w:tc>
          <w:tcPr>
            <w:tcW w:w="10458" w:type="dxa"/>
            <w:vAlign w:val="bottom"/>
          </w:tcPr>
          <w:p w:rsidR="004A22BA" w:rsidRDefault="004A22BA" w:rsidP="00CF7538">
            <w:pPr>
              <w:spacing w:line="238" w:lineRule="exact"/>
              <w:ind w:left="80"/>
              <w:rPr>
                <w:rFonts w:ascii="Trebuchet MS" w:eastAsia="Trebuchet MS" w:hAnsi="Trebuchet MS"/>
                <w:sz w:val="21"/>
              </w:rPr>
            </w:pPr>
            <w:r>
              <w:rPr>
                <w:rFonts w:ascii="Trebuchet MS" w:eastAsia="Trebuchet MS" w:hAnsi="Trebuchet MS"/>
                <w:sz w:val="21"/>
              </w:rPr>
              <w:t>Agenția Națională pentru Ocuparea Forței de Muncă</w:t>
            </w:r>
          </w:p>
        </w:tc>
      </w:tr>
      <w:tr w:rsidR="004A22BA" w:rsidTr="00CF7538">
        <w:tc>
          <w:tcPr>
            <w:tcW w:w="2718" w:type="dxa"/>
          </w:tcPr>
          <w:p w:rsidR="004A22BA" w:rsidRPr="0055283B" w:rsidRDefault="004A22BA"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ANES</w:t>
            </w:r>
          </w:p>
        </w:tc>
        <w:tc>
          <w:tcPr>
            <w:tcW w:w="10458" w:type="dxa"/>
            <w:vAlign w:val="bottom"/>
          </w:tcPr>
          <w:p w:rsidR="004A22BA" w:rsidRDefault="004A22BA" w:rsidP="00CF7538">
            <w:pPr>
              <w:spacing w:line="238" w:lineRule="exact"/>
              <w:ind w:left="80"/>
              <w:rPr>
                <w:rFonts w:ascii="Trebuchet MS" w:eastAsia="Trebuchet MS" w:hAnsi="Trebuchet MS"/>
                <w:sz w:val="21"/>
              </w:rPr>
            </w:pPr>
            <w:r>
              <w:rPr>
                <w:rFonts w:ascii="Trebuchet MS" w:eastAsia="Trebuchet MS" w:hAnsi="Trebuchet MS"/>
                <w:sz w:val="21"/>
              </w:rPr>
              <w:t>Agenția Națională pentru Egalitate de Șanse între Femei și Bărbați</w:t>
            </w:r>
          </w:p>
        </w:tc>
      </w:tr>
      <w:tr w:rsidR="004A22BA" w:rsidTr="00CF7538">
        <w:tc>
          <w:tcPr>
            <w:tcW w:w="2718" w:type="dxa"/>
          </w:tcPr>
          <w:p w:rsidR="004A22BA" w:rsidRPr="0055283B" w:rsidRDefault="004A22BA"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ANDPDCA</w:t>
            </w:r>
          </w:p>
        </w:tc>
        <w:tc>
          <w:tcPr>
            <w:tcW w:w="10458" w:type="dxa"/>
            <w:vAlign w:val="bottom"/>
          </w:tcPr>
          <w:p w:rsidR="004A22BA" w:rsidRDefault="004A22BA" w:rsidP="00CF7538">
            <w:pPr>
              <w:spacing w:line="238" w:lineRule="exact"/>
              <w:ind w:left="80"/>
              <w:rPr>
                <w:rFonts w:ascii="Trebuchet MS" w:eastAsia="Trebuchet MS" w:hAnsi="Trebuchet MS"/>
                <w:sz w:val="21"/>
              </w:rPr>
            </w:pPr>
            <w:r>
              <w:rPr>
                <w:rFonts w:ascii="Trebuchet MS" w:eastAsia="Trebuchet MS" w:hAnsi="Trebuchet MS"/>
                <w:sz w:val="21"/>
              </w:rPr>
              <w:t>Autoritatea Națională pentru Drepturile Persoanelor cu Dizabilități, Copii și Adopții</w:t>
            </w:r>
          </w:p>
        </w:tc>
      </w:tr>
      <w:tr w:rsidR="004A22BA" w:rsidTr="00CF7538">
        <w:tc>
          <w:tcPr>
            <w:tcW w:w="2718" w:type="dxa"/>
          </w:tcPr>
          <w:p w:rsidR="004A22BA" w:rsidRPr="0055283B" w:rsidRDefault="004A22BA"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IM</w:t>
            </w:r>
          </w:p>
        </w:tc>
        <w:tc>
          <w:tcPr>
            <w:tcW w:w="10458" w:type="dxa"/>
            <w:vAlign w:val="bottom"/>
          </w:tcPr>
          <w:p w:rsidR="004A22BA" w:rsidRDefault="004A22BA" w:rsidP="00CF7538">
            <w:pPr>
              <w:spacing w:line="239" w:lineRule="exact"/>
              <w:ind w:left="80"/>
              <w:rPr>
                <w:rFonts w:ascii="Trebuchet MS" w:eastAsia="Trebuchet MS" w:hAnsi="Trebuchet MS"/>
                <w:sz w:val="21"/>
              </w:rPr>
            </w:pPr>
            <w:r>
              <w:rPr>
                <w:rFonts w:ascii="Trebuchet MS" w:eastAsia="Trebuchet MS" w:hAnsi="Trebuchet MS"/>
                <w:sz w:val="21"/>
              </w:rPr>
              <w:t>Inspecția Muncii</w:t>
            </w:r>
          </w:p>
        </w:tc>
      </w:tr>
      <w:tr w:rsidR="004A22BA" w:rsidTr="00CF7538">
        <w:tc>
          <w:tcPr>
            <w:tcW w:w="2718" w:type="dxa"/>
          </w:tcPr>
          <w:p w:rsidR="004A22BA" w:rsidRPr="0055283B" w:rsidRDefault="004A22BA"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ITM</w:t>
            </w:r>
          </w:p>
        </w:tc>
        <w:tc>
          <w:tcPr>
            <w:tcW w:w="10458" w:type="dxa"/>
            <w:vAlign w:val="bottom"/>
          </w:tcPr>
          <w:p w:rsidR="004A22BA" w:rsidRDefault="004A22BA" w:rsidP="00CF7538">
            <w:pPr>
              <w:spacing w:line="238" w:lineRule="exact"/>
              <w:ind w:left="80"/>
              <w:rPr>
                <w:rFonts w:ascii="Trebuchet MS" w:eastAsia="Trebuchet MS" w:hAnsi="Trebuchet MS"/>
                <w:sz w:val="21"/>
              </w:rPr>
            </w:pPr>
            <w:r>
              <w:rPr>
                <w:rFonts w:ascii="Trebuchet MS" w:eastAsia="Trebuchet MS" w:hAnsi="Trebuchet MS"/>
                <w:sz w:val="21"/>
              </w:rPr>
              <w:t>Inspectorate Teritoriale de Muncă</w:t>
            </w:r>
          </w:p>
        </w:tc>
      </w:tr>
      <w:tr w:rsidR="004A22BA" w:rsidTr="00CF7538">
        <w:tc>
          <w:tcPr>
            <w:tcW w:w="2718" w:type="dxa"/>
          </w:tcPr>
          <w:p w:rsidR="004A22BA" w:rsidRPr="0055283B" w:rsidRDefault="004A22BA"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INCSMPS</w:t>
            </w:r>
          </w:p>
        </w:tc>
        <w:tc>
          <w:tcPr>
            <w:tcW w:w="10458" w:type="dxa"/>
            <w:vAlign w:val="bottom"/>
          </w:tcPr>
          <w:p w:rsidR="004A22BA" w:rsidRDefault="004A22BA" w:rsidP="00CF7538">
            <w:pPr>
              <w:spacing w:line="238" w:lineRule="exact"/>
              <w:ind w:left="80"/>
              <w:rPr>
                <w:rFonts w:ascii="Trebuchet MS" w:eastAsia="Trebuchet MS" w:hAnsi="Trebuchet MS"/>
                <w:sz w:val="21"/>
              </w:rPr>
            </w:pPr>
            <w:r>
              <w:rPr>
                <w:rFonts w:ascii="Trebuchet MS" w:eastAsia="Trebuchet MS" w:hAnsi="Trebuchet MS"/>
                <w:sz w:val="21"/>
              </w:rPr>
              <w:t>Institutul Național de Cercetare în Domeniul Muncii și Protecției Sociale</w:t>
            </w:r>
          </w:p>
        </w:tc>
      </w:tr>
      <w:tr w:rsidR="004A22BA" w:rsidTr="00CF7538">
        <w:tc>
          <w:tcPr>
            <w:tcW w:w="2718" w:type="dxa"/>
          </w:tcPr>
          <w:p w:rsidR="004A22BA" w:rsidRPr="0055283B" w:rsidRDefault="004A22BA"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ANC</w:t>
            </w:r>
          </w:p>
        </w:tc>
        <w:tc>
          <w:tcPr>
            <w:tcW w:w="10458" w:type="dxa"/>
            <w:vAlign w:val="bottom"/>
          </w:tcPr>
          <w:p w:rsidR="004A22BA" w:rsidRDefault="004A22BA" w:rsidP="00CF7538">
            <w:pPr>
              <w:spacing w:line="238" w:lineRule="exact"/>
              <w:ind w:left="80"/>
              <w:rPr>
                <w:rFonts w:ascii="Trebuchet MS" w:eastAsia="Trebuchet MS" w:hAnsi="Trebuchet MS"/>
                <w:sz w:val="21"/>
              </w:rPr>
            </w:pPr>
            <w:r>
              <w:rPr>
                <w:rFonts w:ascii="Trebuchet MS" w:eastAsia="Trebuchet MS" w:hAnsi="Trebuchet MS"/>
                <w:sz w:val="21"/>
              </w:rPr>
              <w:t>Autoritatea Națională pentru Calificări</w:t>
            </w:r>
          </w:p>
        </w:tc>
      </w:tr>
      <w:tr w:rsidR="004A22BA" w:rsidTr="00CF7538">
        <w:tc>
          <w:tcPr>
            <w:tcW w:w="2718" w:type="dxa"/>
          </w:tcPr>
          <w:p w:rsidR="004A22BA" w:rsidRPr="0055283B" w:rsidRDefault="004A22BA"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SPAS</w:t>
            </w:r>
          </w:p>
        </w:tc>
        <w:tc>
          <w:tcPr>
            <w:tcW w:w="10458" w:type="dxa"/>
            <w:vAlign w:val="bottom"/>
          </w:tcPr>
          <w:p w:rsidR="004A22BA" w:rsidRDefault="004A22BA" w:rsidP="00CF7538">
            <w:pPr>
              <w:spacing w:line="238" w:lineRule="exact"/>
              <w:ind w:left="80"/>
              <w:rPr>
                <w:rFonts w:ascii="Trebuchet MS" w:eastAsia="Trebuchet MS" w:hAnsi="Trebuchet MS"/>
                <w:sz w:val="21"/>
              </w:rPr>
            </w:pPr>
            <w:r>
              <w:rPr>
                <w:rFonts w:ascii="Trebuchet MS" w:eastAsia="Trebuchet MS" w:hAnsi="Trebuchet MS"/>
                <w:sz w:val="21"/>
              </w:rPr>
              <w:t>Serviciul Public de Asistență Socială</w:t>
            </w:r>
          </w:p>
        </w:tc>
      </w:tr>
      <w:tr w:rsidR="004A22BA" w:rsidTr="00CF7538">
        <w:tc>
          <w:tcPr>
            <w:tcW w:w="2718" w:type="dxa"/>
          </w:tcPr>
          <w:p w:rsidR="004A22BA" w:rsidRPr="0055283B" w:rsidRDefault="004A22BA"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DGASPC</w:t>
            </w:r>
          </w:p>
        </w:tc>
        <w:tc>
          <w:tcPr>
            <w:tcW w:w="10458" w:type="dxa"/>
            <w:vAlign w:val="bottom"/>
          </w:tcPr>
          <w:p w:rsidR="004A22BA" w:rsidRDefault="004A22BA" w:rsidP="00CF7538">
            <w:pPr>
              <w:spacing w:line="239" w:lineRule="exact"/>
              <w:ind w:left="80"/>
              <w:rPr>
                <w:rFonts w:ascii="Trebuchet MS" w:eastAsia="Trebuchet MS" w:hAnsi="Trebuchet MS"/>
                <w:sz w:val="21"/>
              </w:rPr>
            </w:pPr>
            <w:r>
              <w:rPr>
                <w:rFonts w:ascii="Trebuchet MS" w:eastAsia="Trebuchet MS" w:hAnsi="Trebuchet MS"/>
                <w:sz w:val="21"/>
              </w:rPr>
              <w:t>Direcția Generală de Asistență Socială și Protecția Copilului</w:t>
            </w:r>
          </w:p>
        </w:tc>
      </w:tr>
      <w:tr w:rsidR="004A22BA" w:rsidTr="00CF7538">
        <w:tc>
          <w:tcPr>
            <w:tcW w:w="2718" w:type="dxa"/>
          </w:tcPr>
          <w:p w:rsidR="004A22BA" w:rsidRPr="0055283B" w:rsidRDefault="004A22BA"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DJST</w:t>
            </w:r>
          </w:p>
        </w:tc>
        <w:tc>
          <w:tcPr>
            <w:tcW w:w="10458" w:type="dxa"/>
            <w:vAlign w:val="bottom"/>
          </w:tcPr>
          <w:p w:rsidR="004A22BA" w:rsidRDefault="004A22BA" w:rsidP="00CF7538">
            <w:pPr>
              <w:spacing w:line="238" w:lineRule="exact"/>
              <w:ind w:left="80"/>
              <w:rPr>
                <w:rFonts w:ascii="Trebuchet MS" w:eastAsia="Trebuchet MS" w:hAnsi="Trebuchet MS"/>
                <w:sz w:val="21"/>
              </w:rPr>
            </w:pPr>
            <w:r>
              <w:rPr>
                <w:rFonts w:ascii="Trebuchet MS" w:eastAsia="Trebuchet MS" w:hAnsi="Trebuchet MS"/>
                <w:sz w:val="21"/>
              </w:rPr>
              <w:t>Direcțiile Județene pentru Sport și Tineret</w:t>
            </w:r>
          </w:p>
        </w:tc>
      </w:tr>
      <w:tr w:rsidR="004A22BA" w:rsidTr="00CF7538">
        <w:tc>
          <w:tcPr>
            <w:tcW w:w="2718" w:type="dxa"/>
          </w:tcPr>
          <w:p w:rsidR="004A22BA" w:rsidRPr="0055283B" w:rsidRDefault="004A22BA"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UEFISCDI</w:t>
            </w:r>
          </w:p>
        </w:tc>
        <w:tc>
          <w:tcPr>
            <w:tcW w:w="10458" w:type="dxa"/>
            <w:vAlign w:val="bottom"/>
          </w:tcPr>
          <w:p w:rsidR="004A22BA" w:rsidRDefault="004A22BA" w:rsidP="00CF7538">
            <w:pPr>
              <w:spacing w:line="238" w:lineRule="exact"/>
              <w:ind w:left="80"/>
              <w:rPr>
                <w:rFonts w:ascii="Trebuchet MS" w:eastAsia="Trebuchet MS" w:hAnsi="Trebuchet MS"/>
                <w:sz w:val="21"/>
              </w:rPr>
            </w:pPr>
            <w:r>
              <w:rPr>
                <w:rFonts w:ascii="Trebuchet MS" w:eastAsia="Trebuchet MS" w:hAnsi="Trebuchet MS"/>
                <w:sz w:val="21"/>
              </w:rPr>
              <w:t>Unitatea Executivă pentru Finanțarea Învățământului Superior, a Cercetării, Dezvoltării și Inovării</w:t>
            </w:r>
          </w:p>
        </w:tc>
      </w:tr>
      <w:tr w:rsidR="004A22BA" w:rsidTr="00CF7538">
        <w:tc>
          <w:tcPr>
            <w:tcW w:w="2718" w:type="dxa"/>
          </w:tcPr>
          <w:p w:rsidR="004A22BA" w:rsidRPr="0055283B" w:rsidRDefault="004A22BA"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CNDIPT</w:t>
            </w:r>
          </w:p>
        </w:tc>
        <w:tc>
          <w:tcPr>
            <w:tcW w:w="10458" w:type="dxa"/>
            <w:vAlign w:val="bottom"/>
          </w:tcPr>
          <w:p w:rsidR="004A22BA" w:rsidRDefault="004A22BA" w:rsidP="00CF7538">
            <w:pPr>
              <w:spacing w:line="238" w:lineRule="exact"/>
              <w:ind w:left="80"/>
              <w:rPr>
                <w:rFonts w:ascii="Trebuchet MS" w:eastAsia="Trebuchet MS" w:hAnsi="Trebuchet MS"/>
                <w:sz w:val="21"/>
              </w:rPr>
            </w:pPr>
            <w:r>
              <w:rPr>
                <w:rFonts w:ascii="Trebuchet MS" w:eastAsia="Trebuchet MS" w:hAnsi="Trebuchet MS"/>
                <w:sz w:val="21"/>
              </w:rPr>
              <w:t>Centrul Național de Dezvoltare a Învățământului Profesional și Tehnic</w:t>
            </w:r>
          </w:p>
        </w:tc>
      </w:tr>
      <w:tr w:rsidR="004A22BA" w:rsidTr="00CF7538">
        <w:tc>
          <w:tcPr>
            <w:tcW w:w="2718" w:type="dxa"/>
          </w:tcPr>
          <w:p w:rsidR="004A22BA" w:rsidRPr="0055283B" w:rsidRDefault="004A22BA"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ISJ/ISMB</w:t>
            </w:r>
          </w:p>
        </w:tc>
        <w:tc>
          <w:tcPr>
            <w:tcW w:w="10458" w:type="dxa"/>
            <w:vAlign w:val="bottom"/>
          </w:tcPr>
          <w:p w:rsidR="004A22BA" w:rsidRDefault="004A22BA" w:rsidP="00CF7538">
            <w:pPr>
              <w:spacing w:line="239" w:lineRule="exact"/>
              <w:ind w:left="80"/>
              <w:rPr>
                <w:rFonts w:ascii="Trebuchet MS" w:eastAsia="Trebuchet MS" w:hAnsi="Trebuchet MS"/>
                <w:sz w:val="21"/>
              </w:rPr>
            </w:pPr>
            <w:r>
              <w:rPr>
                <w:rFonts w:ascii="Trebuchet MS" w:eastAsia="Trebuchet MS" w:hAnsi="Trebuchet MS"/>
                <w:sz w:val="21"/>
              </w:rPr>
              <w:t>Inspectorate Școlare Județene / Inspectoratul Școlar al Municipiului București</w:t>
            </w:r>
          </w:p>
        </w:tc>
      </w:tr>
      <w:tr w:rsidR="004A22BA" w:rsidTr="00CF7538">
        <w:tc>
          <w:tcPr>
            <w:tcW w:w="2718" w:type="dxa"/>
          </w:tcPr>
          <w:p w:rsidR="004A22BA" w:rsidRPr="0055283B" w:rsidRDefault="004A22BA"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PS</w:t>
            </w:r>
          </w:p>
        </w:tc>
        <w:tc>
          <w:tcPr>
            <w:tcW w:w="10458" w:type="dxa"/>
            <w:vAlign w:val="bottom"/>
          </w:tcPr>
          <w:p w:rsidR="004A22BA" w:rsidRDefault="004A22BA" w:rsidP="00CF7538">
            <w:pPr>
              <w:spacing w:line="238" w:lineRule="exact"/>
              <w:ind w:left="80"/>
              <w:rPr>
                <w:rFonts w:ascii="Trebuchet MS" w:eastAsia="Trebuchet MS" w:hAnsi="Trebuchet MS"/>
                <w:sz w:val="21"/>
              </w:rPr>
            </w:pPr>
            <w:r>
              <w:rPr>
                <w:rFonts w:ascii="Trebuchet MS" w:eastAsia="Trebuchet MS" w:hAnsi="Trebuchet MS"/>
                <w:sz w:val="21"/>
              </w:rPr>
              <w:t>Parteneri Sociali</w:t>
            </w:r>
          </w:p>
        </w:tc>
      </w:tr>
      <w:tr w:rsidR="004A22BA" w:rsidTr="00CF7538">
        <w:tc>
          <w:tcPr>
            <w:tcW w:w="2718" w:type="dxa"/>
          </w:tcPr>
          <w:p w:rsidR="004A22BA" w:rsidRPr="0055283B" w:rsidRDefault="004A22BA"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ONG</w:t>
            </w:r>
          </w:p>
        </w:tc>
        <w:tc>
          <w:tcPr>
            <w:tcW w:w="10458" w:type="dxa"/>
            <w:vAlign w:val="bottom"/>
          </w:tcPr>
          <w:p w:rsidR="004A22BA" w:rsidRDefault="004A22BA" w:rsidP="00CF7538">
            <w:pPr>
              <w:spacing w:line="238" w:lineRule="exact"/>
              <w:ind w:left="80"/>
              <w:rPr>
                <w:rFonts w:ascii="Trebuchet MS" w:eastAsia="Trebuchet MS" w:hAnsi="Trebuchet MS"/>
                <w:sz w:val="21"/>
              </w:rPr>
            </w:pPr>
            <w:r>
              <w:rPr>
                <w:rFonts w:ascii="Trebuchet MS" w:eastAsia="Trebuchet MS" w:hAnsi="Trebuchet MS"/>
                <w:sz w:val="21"/>
              </w:rPr>
              <w:t>Organizații neguvernamentale</w:t>
            </w:r>
          </w:p>
        </w:tc>
      </w:tr>
      <w:tr w:rsidR="004A22BA" w:rsidTr="00CF7538">
        <w:tc>
          <w:tcPr>
            <w:tcW w:w="2718" w:type="dxa"/>
          </w:tcPr>
          <w:p w:rsidR="004A22BA" w:rsidRPr="0055283B" w:rsidRDefault="004A22BA"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CCI</w:t>
            </w:r>
          </w:p>
        </w:tc>
        <w:tc>
          <w:tcPr>
            <w:tcW w:w="10458" w:type="dxa"/>
            <w:vAlign w:val="bottom"/>
          </w:tcPr>
          <w:p w:rsidR="004A22BA" w:rsidRDefault="004A22BA" w:rsidP="00CF7538">
            <w:pPr>
              <w:spacing w:line="238" w:lineRule="exact"/>
              <w:ind w:left="80"/>
              <w:rPr>
                <w:rFonts w:ascii="Trebuchet MS" w:eastAsia="Trebuchet MS" w:hAnsi="Trebuchet MS"/>
                <w:sz w:val="21"/>
              </w:rPr>
            </w:pPr>
            <w:r>
              <w:rPr>
                <w:rFonts w:ascii="Trebuchet MS" w:eastAsia="Trebuchet MS" w:hAnsi="Trebuchet MS"/>
                <w:sz w:val="21"/>
              </w:rPr>
              <w:t>Camere de Comerț și Industrie</w:t>
            </w:r>
          </w:p>
        </w:tc>
      </w:tr>
      <w:tr w:rsidR="004A22BA" w:rsidTr="00CF7538">
        <w:tc>
          <w:tcPr>
            <w:tcW w:w="2718" w:type="dxa"/>
          </w:tcPr>
          <w:p w:rsidR="004A22BA" w:rsidRPr="0055283B" w:rsidRDefault="004A22BA"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APL</w:t>
            </w:r>
          </w:p>
        </w:tc>
        <w:tc>
          <w:tcPr>
            <w:tcW w:w="10458" w:type="dxa"/>
            <w:vAlign w:val="bottom"/>
          </w:tcPr>
          <w:p w:rsidR="004A22BA" w:rsidRDefault="004A22BA" w:rsidP="00CF7538">
            <w:pPr>
              <w:spacing w:line="238" w:lineRule="exact"/>
              <w:ind w:left="80"/>
              <w:rPr>
                <w:rFonts w:ascii="Trebuchet MS" w:eastAsia="Trebuchet MS" w:hAnsi="Trebuchet MS"/>
                <w:sz w:val="21"/>
              </w:rPr>
            </w:pPr>
            <w:r>
              <w:rPr>
                <w:rFonts w:ascii="Trebuchet MS" w:eastAsia="Trebuchet MS" w:hAnsi="Trebuchet MS"/>
                <w:sz w:val="21"/>
              </w:rPr>
              <w:t>Autorități Publice Locale</w:t>
            </w:r>
          </w:p>
        </w:tc>
      </w:tr>
      <w:tr w:rsidR="004A22BA" w:rsidTr="00CF7538">
        <w:tc>
          <w:tcPr>
            <w:tcW w:w="2718" w:type="dxa"/>
          </w:tcPr>
          <w:p w:rsidR="004A22BA" w:rsidRPr="0055283B" w:rsidRDefault="004A22BA"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GAL</w:t>
            </w:r>
          </w:p>
        </w:tc>
        <w:tc>
          <w:tcPr>
            <w:tcW w:w="10458" w:type="dxa"/>
            <w:vAlign w:val="bottom"/>
          </w:tcPr>
          <w:p w:rsidR="004A22BA" w:rsidRDefault="004A22BA" w:rsidP="00CF7538">
            <w:pPr>
              <w:spacing w:line="239" w:lineRule="exact"/>
              <w:ind w:left="80"/>
              <w:rPr>
                <w:rFonts w:ascii="Trebuchet MS" w:eastAsia="Trebuchet MS" w:hAnsi="Trebuchet MS"/>
                <w:sz w:val="21"/>
              </w:rPr>
            </w:pPr>
            <w:r>
              <w:rPr>
                <w:rFonts w:ascii="Trebuchet MS" w:eastAsia="Trebuchet MS" w:hAnsi="Trebuchet MS"/>
                <w:sz w:val="21"/>
              </w:rPr>
              <w:t>Grupuri de acțiune Locală</w:t>
            </w:r>
          </w:p>
        </w:tc>
      </w:tr>
      <w:tr w:rsidR="004A22BA" w:rsidTr="00CF7538">
        <w:tc>
          <w:tcPr>
            <w:tcW w:w="2718" w:type="dxa"/>
          </w:tcPr>
          <w:p w:rsidR="004A22BA" w:rsidRPr="0055283B" w:rsidRDefault="004A22BA"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CS</w:t>
            </w:r>
          </w:p>
        </w:tc>
        <w:tc>
          <w:tcPr>
            <w:tcW w:w="10458" w:type="dxa"/>
            <w:vAlign w:val="bottom"/>
          </w:tcPr>
          <w:p w:rsidR="004A22BA" w:rsidRDefault="004A22BA" w:rsidP="00CF7538">
            <w:pPr>
              <w:spacing w:line="238" w:lineRule="exact"/>
              <w:ind w:left="80"/>
              <w:rPr>
                <w:rFonts w:ascii="Trebuchet MS" w:eastAsia="Trebuchet MS" w:hAnsi="Trebuchet MS"/>
                <w:sz w:val="21"/>
              </w:rPr>
            </w:pPr>
            <w:r>
              <w:rPr>
                <w:rFonts w:ascii="Trebuchet MS" w:eastAsia="Trebuchet MS" w:hAnsi="Trebuchet MS"/>
                <w:sz w:val="21"/>
              </w:rPr>
              <w:t>Comitete sectoriale</w:t>
            </w:r>
          </w:p>
        </w:tc>
      </w:tr>
      <w:tr w:rsidR="004A22BA" w:rsidTr="00CF7538">
        <w:tc>
          <w:tcPr>
            <w:tcW w:w="2718" w:type="dxa"/>
          </w:tcPr>
          <w:p w:rsidR="004A22BA" w:rsidRPr="0055283B" w:rsidRDefault="004A22BA"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BS</w:t>
            </w:r>
          </w:p>
        </w:tc>
        <w:tc>
          <w:tcPr>
            <w:tcW w:w="10458" w:type="dxa"/>
            <w:vAlign w:val="bottom"/>
          </w:tcPr>
          <w:p w:rsidR="004A22BA" w:rsidRDefault="004A22BA" w:rsidP="00CF7538">
            <w:pPr>
              <w:spacing w:line="238" w:lineRule="exact"/>
              <w:ind w:left="80"/>
              <w:rPr>
                <w:rFonts w:ascii="Trebuchet MS" w:eastAsia="Trebuchet MS" w:hAnsi="Trebuchet MS"/>
                <w:sz w:val="21"/>
              </w:rPr>
            </w:pPr>
            <w:r>
              <w:rPr>
                <w:rFonts w:ascii="Trebuchet MS" w:eastAsia="Trebuchet MS" w:hAnsi="Trebuchet MS"/>
                <w:sz w:val="21"/>
              </w:rPr>
              <w:t>Bugetul de stat</w:t>
            </w:r>
          </w:p>
        </w:tc>
      </w:tr>
      <w:tr w:rsidR="004A22BA" w:rsidTr="00CF7538">
        <w:tc>
          <w:tcPr>
            <w:tcW w:w="2718" w:type="dxa"/>
          </w:tcPr>
          <w:p w:rsidR="004A22BA" w:rsidRPr="0055283B" w:rsidRDefault="004A22BA"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BAS</w:t>
            </w:r>
          </w:p>
        </w:tc>
        <w:tc>
          <w:tcPr>
            <w:tcW w:w="10458" w:type="dxa"/>
            <w:vAlign w:val="bottom"/>
          </w:tcPr>
          <w:p w:rsidR="004A22BA" w:rsidRDefault="004A22BA" w:rsidP="00CF7538">
            <w:pPr>
              <w:spacing w:line="238" w:lineRule="exact"/>
              <w:ind w:left="80"/>
              <w:rPr>
                <w:rFonts w:ascii="Trebuchet MS" w:eastAsia="Trebuchet MS" w:hAnsi="Trebuchet MS"/>
                <w:sz w:val="21"/>
              </w:rPr>
            </w:pPr>
            <w:r>
              <w:rPr>
                <w:rFonts w:ascii="Trebuchet MS" w:eastAsia="Trebuchet MS" w:hAnsi="Trebuchet MS"/>
                <w:sz w:val="21"/>
              </w:rPr>
              <w:t>Bugetul pentru asigurări sociale</w:t>
            </w:r>
          </w:p>
        </w:tc>
      </w:tr>
      <w:tr w:rsidR="004A22BA" w:rsidTr="00CF7538">
        <w:tc>
          <w:tcPr>
            <w:tcW w:w="2718" w:type="dxa"/>
          </w:tcPr>
          <w:p w:rsidR="004A22BA" w:rsidRPr="0055283B" w:rsidRDefault="004A22BA" w:rsidP="00F634E4">
            <w:pPr>
              <w:jc w:val="center"/>
              <w:rPr>
                <w:rFonts w:ascii="Trebuchet MS" w:eastAsia="Trebuchet MS" w:hAnsi="Trebuchet MS"/>
                <w:b/>
                <w:color w:val="0070C0"/>
                <w:sz w:val="21"/>
              </w:rPr>
            </w:pPr>
            <w:r w:rsidRPr="0055283B">
              <w:rPr>
                <w:rFonts w:ascii="Trebuchet MS" w:eastAsia="Trebuchet MS" w:hAnsi="Trebuchet MS"/>
                <w:b/>
                <w:color w:val="0070C0"/>
                <w:sz w:val="21"/>
              </w:rPr>
              <w:t>POCU 2014-2020</w:t>
            </w:r>
          </w:p>
        </w:tc>
        <w:tc>
          <w:tcPr>
            <w:tcW w:w="10458" w:type="dxa"/>
            <w:vAlign w:val="bottom"/>
          </w:tcPr>
          <w:p w:rsidR="004A22BA" w:rsidRDefault="004A22BA" w:rsidP="00CF7538">
            <w:pPr>
              <w:spacing w:line="239" w:lineRule="exact"/>
              <w:ind w:left="80"/>
              <w:rPr>
                <w:rFonts w:ascii="Trebuchet MS" w:eastAsia="Trebuchet MS" w:hAnsi="Trebuchet MS"/>
                <w:sz w:val="21"/>
              </w:rPr>
            </w:pPr>
            <w:r>
              <w:rPr>
                <w:rFonts w:ascii="Trebuchet MS" w:eastAsia="Trebuchet MS" w:hAnsi="Trebuchet MS"/>
                <w:sz w:val="21"/>
              </w:rPr>
              <w:t>Program Operațional Capital Uman 2014-2020</w:t>
            </w:r>
          </w:p>
        </w:tc>
      </w:tr>
      <w:tr w:rsidR="004A22BA" w:rsidTr="00CF7538">
        <w:tc>
          <w:tcPr>
            <w:tcW w:w="2718" w:type="dxa"/>
          </w:tcPr>
          <w:p w:rsidR="004A22BA" w:rsidRDefault="004A22BA" w:rsidP="00F634E4">
            <w:pPr>
              <w:jc w:val="center"/>
              <w:rPr>
                <w:rFonts w:ascii="Trebuchet MS" w:eastAsia="Trebuchet MS" w:hAnsi="Trebuchet MS"/>
                <w:sz w:val="21"/>
              </w:rPr>
            </w:pPr>
          </w:p>
        </w:tc>
        <w:tc>
          <w:tcPr>
            <w:tcW w:w="10458" w:type="dxa"/>
            <w:vAlign w:val="bottom"/>
          </w:tcPr>
          <w:p w:rsidR="004A22BA" w:rsidRDefault="004A22BA" w:rsidP="00CF7538">
            <w:pPr>
              <w:spacing w:line="0" w:lineRule="atLeast"/>
              <w:rPr>
                <w:rFonts w:ascii="Times New Roman" w:eastAsia="Times New Roman" w:hAnsi="Times New Roman"/>
                <w:sz w:val="14"/>
              </w:rPr>
            </w:pPr>
          </w:p>
        </w:tc>
      </w:tr>
    </w:tbl>
    <w:p w:rsidR="000D06FF" w:rsidRDefault="000D06FF" w:rsidP="00F634E4">
      <w:pPr>
        <w:jc w:val="center"/>
        <w:rPr>
          <w:b/>
          <w:lang w:val="ro-RO"/>
        </w:rPr>
      </w:pPr>
    </w:p>
    <w:p w:rsidR="00B62BDD" w:rsidRPr="00F634E4" w:rsidRDefault="00B62BDD" w:rsidP="00F634E4">
      <w:pPr>
        <w:jc w:val="center"/>
        <w:rPr>
          <w:b/>
          <w:lang w:val="ro-RO"/>
        </w:rPr>
      </w:pPr>
    </w:p>
    <w:sectPr w:rsidR="00B62BDD" w:rsidRPr="00F634E4" w:rsidSect="00643A30">
      <w:pgSz w:w="15840" w:h="12240" w:orient="landscape"/>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56585"/>
    <w:multiLevelType w:val="hybridMultilevel"/>
    <w:tmpl w:val="F1C6F228"/>
    <w:lvl w:ilvl="0" w:tplc="E850F1D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9838E6"/>
    <w:multiLevelType w:val="hybridMultilevel"/>
    <w:tmpl w:val="958EF04C"/>
    <w:lvl w:ilvl="0" w:tplc="30FA4996">
      <w:numFmt w:val="bullet"/>
      <w:lvlText w:val="-"/>
      <w:lvlJc w:val="left"/>
      <w:pPr>
        <w:ind w:left="720" w:hanging="360"/>
      </w:pPr>
      <w:rPr>
        <w:rFonts w:ascii="Calibri" w:eastAsiaTheme="minorHAnsi" w:hAnsi="Calibri" w:cstheme="minorBid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E4"/>
    <w:rsid w:val="00002047"/>
    <w:rsid w:val="0005709C"/>
    <w:rsid w:val="0006240D"/>
    <w:rsid w:val="00084067"/>
    <w:rsid w:val="0008661B"/>
    <w:rsid w:val="00097E55"/>
    <w:rsid w:val="000D06FF"/>
    <w:rsid w:val="000E085E"/>
    <w:rsid w:val="00125FE9"/>
    <w:rsid w:val="001434FC"/>
    <w:rsid w:val="001475D8"/>
    <w:rsid w:val="0016103D"/>
    <w:rsid w:val="00170643"/>
    <w:rsid w:val="00183288"/>
    <w:rsid w:val="00184D35"/>
    <w:rsid w:val="00191D12"/>
    <w:rsid w:val="001B1C25"/>
    <w:rsid w:val="001C04C4"/>
    <w:rsid w:val="001F6F1F"/>
    <w:rsid w:val="00202245"/>
    <w:rsid w:val="002050F9"/>
    <w:rsid w:val="00212AC2"/>
    <w:rsid w:val="00257D62"/>
    <w:rsid w:val="002654E4"/>
    <w:rsid w:val="00272E62"/>
    <w:rsid w:val="00281C48"/>
    <w:rsid w:val="0028277C"/>
    <w:rsid w:val="002A3AF6"/>
    <w:rsid w:val="002B5B58"/>
    <w:rsid w:val="002E0EFC"/>
    <w:rsid w:val="002E6618"/>
    <w:rsid w:val="003360C3"/>
    <w:rsid w:val="00340FF8"/>
    <w:rsid w:val="0035710E"/>
    <w:rsid w:val="0038647F"/>
    <w:rsid w:val="003B50B1"/>
    <w:rsid w:val="003D0A92"/>
    <w:rsid w:val="003D6926"/>
    <w:rsid w:val="003F5C90"/>
    <w:rsid w:val="00411E00"/>
    <w:rsid w:val="00435940"/>
    <w:rsid w:val="00443536"/>
    <w:rsid w:val="004673C5"/>
    <w:rsid w:val="00480B79"/>
    <w:rsid w:val="004A22BA"/>
    <w:rsid w:val="004B57CF"/>
    <w:rsid w:val="004F637A"/>
    <w:rsid w:val="00521F64"/>
    <w:rsid w:val="005233EC"/>
    <w:rsid w:val="005313DD"/>
    <w:rsid w:val="00536FAB"/>
    <w:rsid w:val="00536FAC"/>
    <w:rsid w:val="005507B9"/>
    <w:rsid w:val="0055283B"/>
    <w:rsid w:val="00557667"/>
    <w:rsid w:val="00561B15"/>
    <w:rsid w:val="0057026B"/>
    <w:rsid w:val="00594662"/>
    <w:rsid w:val="005A1E5C"/>
    <w:rsid w:val="005E5C25"/>
    <w:rsid w:val="005F2332"/>
    <w:rsid w:val="005F2EC5"/>
    <w:rsid w:val="005F5209"/>
    <w:rsid w:val="00612DDD"/>
    <w:rsid w:val="00643A30"/>
    <w:rsid w:val="0067144E"/>
    <w:rsid w:val="00694C03"/>
    <w:rsid w:val="006957B4"/>
    <w:rsid w:val="006C61AF"/>
    <w:rsid w:val="006E2569"/>
    <w:rsid w:val="006F774E"/>
    <w:rsid w:val="007031D9"/>
    <w:rsid w:val="00703D58"/>
    <w:rsid w:val="00713B37"/>
    <w:rsid w:val="00716D43"/>
    <w:rsid w:val="007178C2"/>
    <w:rsid w:val="00725B05"/>
    <w:rsid w:val="00767834"/>
    <w:rsid w:val="0077342C"/>
    <w:rsid w:val="00774CDD"/>
    <w:rsid w:val="0078292F"/>
    <w:rsid w:val="007A0223"/>
    <w:rsid w:val="007A2054"/>
    <w:rsid w:val="007A5DC0"/>
    <w:rsid w:val="007E43C2"/>
    <w:rsid w:val="007F43CE"/>
    <w:rsid w:val="00815B5B"/>
    <w:rsid w:val="00822A06"/>
    <w:rsid w:val="00836EDD"/>
    <w:rsid w:val="008603BD"/>
    <w:rsid w:val="008642CF"/>
    <w:rsid w:val="008723F2"/>
    <w:rsid w:val="008D692B"/>
    <w:rsid w:val="008E0030"/>
    <w:rsid w:val="008F030A"/>
    <w:rsid w:val="008F6215"/>
    <w:rsid w:val="00901B14"/>
    <w:rsid w:val="00910E2A"/>
    <w:rsid w:val="0091122C"/>
    <w:rsid w:val="009231B2"/>
    <w:rsid w:val="0092586D"/>
    <w:rsid w:val="0093204B"/>
    <w:rsid w:val="00936844"/>
    <w:rsid w:val="00954D6B"/>
    <w:rsid w:val="00996ECA"/>
    <w:rsid w:val="009B5CE8"/>
    <w:rsid w:val="009E1FD2"/>
    <w:rsid w:val="009E4E1E"/>
    <w:rsid w:val="009F1CC0"/>
    <w:rsid w:val="009F73F5"/>
    <w:rsid w:val="00A04C2B"/>
    <w:rsid w:val="00A15037"/>
    <w:rsid w:val="00A408FC"/>
    <w:rsid w:val="00A60277"/>
    <w:rsid w:val="00A77BAC"/>
    <w:rsid w:val="00AC1CA7"/>
    <w:rsid w:val="00AD3EDD"/>
    <w:rsid w:val="00B0122A"/>
    <w:rsid w:val="00B10AB6"/>
    <w:rsid w:val="00B34230"/>
    <w:rsid w:val="00B4353E"/>
    <w:rsid w:val="00B4702F"/>
    <w:rsid w:val="00B62BDD"/>
    <w:rsid w:val="00B82419"/>
    <w:rsid w:val="00B92946"/>
    <w:rsid w:val="00BC2723"/>
    <w:rsid w:val="00BD643B"/>
    <w:rsid w:val="00C03779"/>
    <w:rsid w:val="00C4758B"/>
    <w:rsid w:val="00C47D38"/>
    <w:rsid w:val="00C61C54"/>
    <w:rsid w:val="00C75D53"/>
    <w:rsid w:val="00C86EC3"/>
    <w:rsid w:val="00CB327D"/>
    <w:rsid w:val="00CC401C"/>
    <w:rsid w:val="00CC7B38"/>
    <w:rsid w:val="00CD02C6"/>
    <w:rsid w:val="00CE75CC"/>
    <w:rsid w:val="00CF5C62"/>
    <w:rsid w:val="00CF7538"/>
    <w:rsid w:val="00D40160"/>
    <w:rsid w:val="00D554C7"/>
    <w:rsid w:val="00D65681"/>
    <w:rsid w:val="00D80816"/>
    <w:rsid w:val="00DC56FB"/>
    <w:rsid w:val="00DD6FE1"/>
    <w:rsid w:val="00DF1C51"/>
    <w:rsid w:val="00E10869"/>
    <w:rsid w:val="00E22248"/>
    <w:rsid w:val="00E2765D"/>
    <w:rsid w:val="00E33134"/>
    <w:rsid w:val="00E74636"/>
    <w:rsid w:val="00E94A63"/>
    <w:rsid w:val="00EB0CC8"/>
    <w:rsid w:val="00EB1882"/>
    <w:rsid w:val="00EE34C5"/>
    <w:rsid w:val="00EF0F3C"/>
    <w:rsid w:val="00F626A0"/>
    <w:rsid w:val="00F634E4"/>
    <w:rsid w:val="00FB3B64"/>
    <w:rsid w:val="00FE2368"/>
    <w:rsid w:val="00FE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0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B79"/>
    <w:rPr>
      <w:rFonts w:ascii="Tahoma" w:hAnsi="Tahoma" w:cs="Tahoma"/>
      <w:sz w:val="16"/>
      <w:szCs w:val="16"/>
    </w:rPr>
  </w:style>
  <w:style w:type="paragraph" w:styleId="ListParagraph">
    <w:name w:val="List Paragraph"/>
    <w:basedOn w:val="Normal"/>
    <w:uiPriority w:val="34"/>
    <w:qFormat/>
    <w:rsid w:val="001B1C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0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B79"/>
    <w:rPr>
      <w:rFonts w:ascii="Tahoma" w:hAnsi="Tahoma" w:cs="Tahoma"/>
      <w:sz w:val="16"/>
      <w:szCs w:val="16"/>
    </w:rPr>
  </w:style>
  <w:style w:type="paragraph" w:styleId="ListParagraph">
    <w:name w:val="List Paragraph"/>
    <w:basedOn w:val="Normal"/>
    <w:uiPriority w:val="34"/>
    <w:qFormat/>
    <w:rsid w:val="001B1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B8561-725F-46F2-B431-8F4684AF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Pages>
  <Words>3404</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Vranciuc</dc:creator>
  <cp:lastModifiedBy>Gabriela Vranciuc</cp:lastModifiedBy>
  <cp:revision>79</cp:revision>
  <cp:lastPrinted>2023-10-24T07:23:00Z</cp:lastPrinted>
  <dcterms:created xsi:type="dcterms:W3CDTF">2022-10-20T12:17:00Z</dcterms:created>
  <dcterms:modified xsi:type="dcterms:W3CDTF">2023-10-24T07:23:00Z</dcterms:modified>
</cp:coreProperties>
</file>